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91" w:rsidRPr="008513B3" w:rsidRDefault="006500F2">
      <w:pPr>
        <w:autoSpaceDE w:val="0"/>
        <w:autoSpaceDN w:val="0"/>
        <w:adjustRightInd w:val="0"/>
        <w:spacing w:line="360" w:lineRule="auto"/>
        <w:rPr>
          <w:rFonts w:eastAsia="仿宋_GB2312"/>
          <w:sz w:val="32"/>
          <w:szCs w:val="32"/>
        </w:rPr>
      </w:pPr>
      <w:r w:rsidRPr="008513B3">
        <w:rPr>
          <w:rFonts w:eastAsia="黑体" w:hint="eastAsia"/>
          <w:bCs/>
          <w:caps/>
          <w:kern w:val="44"/>
          <w:sz w:val="32"/>
          <w:szCs w:val="32"/>
          <w:lang w:val="zh-CN"/>
        </w:rPr>
        <w:t>附件</w:t>
      </w:r>
      <w:r w:rsidRPr="008513B3">
        <w:rPr>
          <w:rFonts w:eastAsia="黑体"/>
          <w:bCs/>
          <w:caps/>
          <w:kern w:val="44"/>
          <w:sz w:val="32"/>
          <w:szCs w:val="32"/>
          <w:lang w:val="zh-CN"/>
        </w:rPr>
        <w:t>2</w:t>
      </w:r>
    </w:p>
    <w:p w:rsidR="002D5B91" w:rsidRPr="008513B3" w:rsidRDefault="002D5B91">
      <w:pPr>
        <w:autoSpaceDE w:val="0"/>
        <w:autoSpaceDN w:val="0"/>
        <w:adjustRightInd w:val="0"/>
        <w:spacing w:line="360" w:lineRule="auto"/>
        <w:ind w:firstLineChars="200" w:firstLine="640"/>
        <w:rPr>
          <w:rFonts w:eastAsia="仿宋_GB2312"/>
          <w:sz w:val="32"/>
          <w:szCs w:val="32"/>
        </w:rPr>
      </w:pPr>
    </w:p>
    <w:p w:rsidR="002D5B91" w:rsidRPr="008513B3" w:rsidRDefault="002D5B91">
      <w:pPr>
        <w:autoSpaceDE w:val="0"/>
        <w:autoSpaceDN w:val="0"/>
        <w:adjustRightInd w:val="0"/>
        <w:spacing w:line="360" w:lineRule="auto"/>
        <w:ind w:firstLineChars="200" w:firstLine="640"/>
        <w:rPr>
          <w:rFonts w:eastAsia="仿宋_GB2312"/>
          <w:sz w:val="32"/>
          <w:szCs w:val="32"/>
        </w:rPr>
      </w:pPr>
    </w:p>
    <w:p w:rsidR="002D5B91" w:rsidRPr="008513B3" w:rsidRDefault="002D5B91">
      <w:pPr>
        <w:autoSpaceDE w:val="0"/>
        <w:autoSpaceDN w:val="0"/>
        <w:adjustRightInd w:val="0"/>
        <w:spacing w:line="360" w:lineRule="auto"/>
        <w:ind w:firstLineChars="200" w:firstLine="640"/>
        <w:rPr>
          <w:rFonts w:eastAsia="仿宋_GB2312"/>
          <w:sz w:val="32"/>
          <w:szCs w:val="32"/>
        </w:rPr>
      </w:pPr>
    </w:p>
    <w:p w:rsidR="002D5B91" w:rsidRPr="008513B3" w:rsidRDefault="002D5B91">
      <w:pPr>
        <w:autoSpaceDE w:val="0"/>
        <w:autoSpaceDN w:val="0"/>
        <w:adjustRightInd w:val="0"/>
        <w:spacing w:line="360" w:lineRule="auto"/>
        <w:ind w:firstLineChars="200" w:firstLine="640"/>
        <w:rPr>
          <w:rFonts w:eastAsia="仿宋_GB2312"/>
          <w:sz w:val="32"/>
          <w:szCs w:val="32"/>
        </w:rPr>
      </w:pPr>
    </w:p>
    <w:p w:rsidR="002D5B91" w:rsidRPr="008513B3" w:rsidRDefault="006500F2">
      <w:pPr>
        <w:spacing w:line="360" w:lineRule="auto"/>
        <w:jc w:val="center"/>
        <w:rPr>
          <w:rFonts w:eastAsia="仿宋_GB2312"/>
          <w:b/>
          <w:bCs/>
          <w:sz w:val="52"/>
          <w:szCs w:val="52"/>
        </w:rPr>
      </w:pPr>
      <w:r w:rsidRPr="008513B3">
        <w:rPr>
          <w:rFonts w:eastAsia="仿宋_GB2312"/>
          <w:sz w:val="52"/>
          <w:szCs w:val="52"/>
          <w:u w:val="single"/>
        </w:rPr>
        <w:t xml:space="preserve">            </w:t>
      </w:r>
      <w:r w:rsidRPr="008513B3">
        <w:rPr>
          <w:rFonts w:eastAsia="仿宋_GB2312" w:hint="eastAsia"/>
          <w:b/>
          <w:bCs/>
          <w:sz w:val="52"/>
          <w:szCs w:val="52"/>
        </w:rPr>
        <w:t>小水电站</w:t>
      </w:r>
    </w:p>
    <w:p w:rsidR="002D5B91" w:rsidRPr="008513B3" w:rsidRDefault="006500F2">
      <w:pPr>
        <w:spacing w:line="360" w:lineRule="auto"/>
        <w:jc w:val="center"/>
        <w:rPr>
          <w:rFonts w:eastAsia="仿宋_GB2312"/>
          <w:b/>
          <w:bCs/>
          <w:sz w:val="52"/>
          <w:szCs w:val="52"/>
        </w:rPr>
      </w:pPr>
      <w:r w:rsidRPr="008513B3">
        <w:rPr>
          <w:rFonts w:eastAsia="仿宋_GB2312" w:hint="eastAsia"/>
          <w:b/>
          <w:bCs/>
          <w:sz w:val="52"/>
          <w:szCs w:val="52"/>
        </w:rPr>
        <w:t>大坝安全评估报告书</w:t>
      </w:r>
    </w:p>
    <w:p w:rsidR="002D5B91" w:rsidRPr="008513B3" w:rsidRDefault="002D5B91">
      <w:pPr>
        <w:tabs>
          <w:tab w:val="left" w:pos="1940"/>
        </w:tabs>
        <w:spacing w:line="360" w:lineRule="auto"/>
        <w:ind w:left="-340"/>
        <w:rPr>
          <w:rFonts w:eastAsia="仿宋_GB2312"/>
          <w:sz w:val="32"/>
          <w:szCs w:val="32"/>
        </w:rPr>
      </w:pPr>
    </w:p>
    <w:p w:rsidR="002D5B91" w:rsidRPr="008513B3" w:rsidRDefault="002D5B91">
      <w:pPr>
        <w:tabs>
          <w:tab w:val="left" w:pos="1940"/>
        </w:tabs>
        <w:spacing w:line="360" w:lineRule="auto"/>
        <w:ind w:left="-340"/>
        <w:rPr>
          <w:rFonts w:eastAsia="仿宋_GB2312"/>
          <w:sz w:val="32"/>
          <w:szCs w:val="32"/>
        </w:rPr>
      </w:pPr>
    </w:p>
    <w:p w:rsidR="002D5B91" w:rsidRPr="008513B3" w:rsidRDefault="002D5B91">
      <w:pPr>
        <w:tabs>
          <w:tab w:val="left" w:pos="1940"/>
        </w:tabs>
        <w:spacing w:line="360" w:lineRule="auto"/>
        <w:ind w:left="-340"/>
        <w:rPr>
          <w:rFonts w:eastAsia="仿宋_GB2312"/>
          <w:sz w:val="32"/>
          <w:szCs w:val="32"/>
        </w:rPr>
      </w:pPr>
    </w:p>
    <w:p w:rsidR="002D5B91" w:rsidRPr="008513B3" w:rsidRDefault="002D5B91">
      <w:pPr>
        <w:tabs>
          <w:tab w:val="left" w:pos="1940"/>
        </w:tabs>
        <w:spacing w:line="360" w:lineRule="auto"/>
        <w:ind w:left="-340"/>
        <w:rPr>
          <w:rFonts w:eastAsia="仿宋_GB2312"/>
          <w:sz w:val="32"/>
          <w:szCs w:val="32"/>
        </w:rPr>
      </w:pPr>
    </w:p>
    <w:p w:rsidR="002D5B91" w:rsidRPr="008513B3" w:rsidRDefault="002D5B91">
      <w:pPr>
        <w:tabs>
          <w:tab w:val="left" w:pos="1940"/>
        </w:tabs>
        <w:spacing w:line="360" w:lineRule="auto"/>
        <w:ind w:left="-340"/>
        <w:rPr>
          <w:rFonts w:eastAsia="仿宋_GB2312"/>
          <w:sz w:val="32"/>
          <w:szCs w:val="32"/>
        </w:rPr>
      </w:pPr>
    </w:p>
    <w:p w:rsidR="002D5B91" w:rsidRPr="008513B3" w:rsidRDefault="002D5B91">
      <w:pPr>
        <w:tabs>
          <w:tab w:val="left" w:pos="1940"/>
        </w:tabs>
        <w:spacing w:line="360" w:lineRule="auto"/>
        <w:ind w:left="-340"/>
        <w:rPr>
          <w:rFonts w:eastAsia="仿宋_GB2312"/>
          <w:sz w:val="32"/>
          <w:szCs w:val="32"/>
        </w:rPr>
      </w:pPr>
    </w:p>
    <w:p w:rsidR="002D5B91" w:rsidRPr="008513B3" w:rsidRDefault="002D5B91">
      <w:pPr>
        <w:tabs>
          <w:tab w:val="left" w:pos="1940"/>
        </w:tabs>
        <w:spacing w:line="360" w:lineRule="auto"/>
        <w:ind w:left="-340"/>
        <w:rPr>
          <w:rFonts w:eastAsia="仿宋_GB2312"/>
          <w:sz w:val="32"/>
          <w:szCs w:val="32"/>
        </w:rPr>
      </w:pPr>
    </w:p>
    <w:p w:rsidR="002D5B91" w:rsidRPr="008513B3" w:rsidRDefault="002D5B91">
      <w:pPr>
        <w:tabs>
          <w:tab w:val="left" w:pos="1940"/>
        </w:tabs>
        <w:spacing w:line="360" w:lineRule="auto"/>
        <w:ind w:left="-340"/>
        <w:rPr>
          <w:rFonts w:eastAsia="仿宋_GB2312"/>
          <w:sz w:val="32"/>
          <w:szCs w:val="32"/>
        </w:rPr>
      </w:pPr>
    </w:p>
    <w:p w:rsidR="002D5B91" w:rsidRPr="008513B3" w:rsidRDefault="006500F2">
      <w:pPr>
        <w:tabs>
          <w:tab w:val="left" w:pos="2100"/>
        </w:tabs>
        <w:spacing w:line="360" w:lineRule="auto"/>
        <w:ind w:left="-340"/>
        <w:rPr>
          <w:rFonts w:eastAsia="仿宋_GB2312"/>
          <w:sz w:val="32"/>
          <w:szCs w:val="32"/>
          <w:u w:val="single"/>
        </w:rPr>
      </w:pPr>
      <w:r w:rsidRPr="008513B3">
        <w:rPr>
          <w:rFonts w:eastAsia="仿宋_GB2312"/>
          <w:sz w:val="32"/>
          <w:szCs w:val="32"/>
        </w:rPr>
        <w:t xml:space="preserve">              </w:t>
      </w:r>
      <w:r w:rsidRPr="008513B3">
        <w:rPr>
          <w:rFonts w:eastAsia="仿宋_GB2312" w:hint="eastAsia"/>
          <w:sz w:val="32"/>
          <w:szCs w:val="32"/>
        </w:rPr>
        <w:t>工</w:t>
      </w:r>
      <w:r w:rsidRPr="008513B3">
        <w:rPr>
          <w:rFonts w:eastAsia="仿宋_GB2312"/>
          <w:sz w:val="32"/>
          <w:szCs w:val="32"/>
        </w:rPr>
        <w:t xml:space="preserve"> </w:t>
      </w:r>
      <w:r w:rsidRPr="008513B3">
        <w:rPr>
          <w:rFonts w:eastAsia="仿宋_GB2312" w:hint="eastAsia"/>
          <w:sz w:val="32"/>
          <w:szCs w:val="32"/>
        </w:rPr>
        <w:t>程</w:t>
      </w:r>
      <w:r w:rsidRPr="008513B3">
        <w:rPr>
          <w:rFonts w:eastAsia="仿宋_GB2312"/>
          <w:sz w:val="32"/>
          <w:szCs w:val="32"/>
        </w:rPr>
        <w:t xml:space="preserve"> </w:t>
      </w:r>
      <w:r w:rsidRPr="008513B3">
        <w:rPr>
          <w:rFonts w:eastAsia="仿宋_GB2312" w:hint="eastAsia"/>
          <w:sz w:val="32"/>
          <w:szCs w:val="32"/>
        </w:rPr>
        <w:t>名</w:t>
      </w:r>
      <w:r w:rsidRPr="008513B3">
        <w:rPr>
          <w:rFonts w:eastAsia="仿宋_GB2312"/>
          <w:sz w:val="32"/>
          <w:szCs w:val="32"/>
        </w:rPr>
        <w:t xml:space="preserve"> </w:t>
      </w:r>
      <w:r w:rsidRPr="008513B3">
        <w:rPr>
          <w:rFonts w:eastAsia="仿宋_GB2312" w:hint="eastAsia"/>
          <w:sz w:val="32"/>
          <w:szCs w:val="32"/>
        </w:rPr>
        <w:t>称：</w:t>
      </w:r>
      <w:r w:rsidRPr="008513B3">
        <w:rPr>
          <w:rFonts w:eastAsia="仿宋_GB2312"/>
          <w:sz w:val="32"/>
          <w:szCs w:val="32"/>
          <w:u w:val="single"/>
        </w:rPr>
        <w:t xml:space="preserve">                 </w:t>
      </w:r>
    </w:p>
    <w:p w:rsidR="002D5B91" w:rsidRPr="008513B3" w:rsidRDefault="006500F2">
      <w:pPr>
        <w:tabs>
          <w:tab w:val="left" w:pos="2100"/>
        </w:tabs>
        <w:spacing w:line="360" w:lineRule="auto"/>
        <w:ind w:left="-340"/>
        <w:rPr>
          <w:rFonts w:eastAsia="仿宋_GB2312"/>
          <w:sz w:val="32"/>
          <w:szCs w:val="32"/>
          <w:u w:val="single"/>
        </w:rPr>
      </w:pPr>
      <w:r w:rsidRPr="008513B3">
        <w:rPr>
          <w:rFonts w:eastAsia="仿宋_GB2312"/>
          <w:sz w:val="32"/>
          <w:szCs w:val="32"/>
        </w:rPr>
        <w:t xml:space="preserve">              </w:t>
      </w:r>
      <w:r w:rsidRPr="008513B3">
        <w:rPr>
          <w:rFonts w:eastAsia="仿宋_GB2312" w:hint="eastAsia"/>
          <w:sz w:val="32"/>
          <w:szCs w:val="32"/>
        </w:rPr>
        <w:t>组</w:t>
      </w:r>
      <w:r w:rsidRPr="008513B3">
        <w:rPr>
          <w:rFonts w:eastAsia="仿宋_GB2312"/>
          <w:sz w:val="32"/>
          <w:szCs w:val="32"/>
        </w:rPr>
        <w:t xml:space="preserve"> </w:t>
      </w:r>
      <w:r w:rsidRPr="008513B3">
        <w:rPr>
          <w:rFonts w:eastAsia="仿宋_GB2312" w:hint="eastAsia"/>
          <w:sz w:val="32"/>
          <w:szCs w:val="32"/>
        </w:rPr>
        <w:t>织</w:t>
      </w:r>
      <w:r w:rsidRPr="008513B3">
        <w:rPr>
          <w:rFonts w:eastAsia="仿宋_GB2312"/>
          <w:sz w:val="32"/>
          <w:szCs w:val="32"/>
        </w:rPr>
        <w:t xml:space="preserve"> </w:t>
      </w:r>
      <w:r w:rsidRPr="008513B3">
        <w:rPr>
          <w:rFonts w:eastAsia="仿宋_GB2312" w:hint="eastAsia"/>
          <w:sz w:val="32"/>
          <w:szCs w:val="32"/>
        </w:rPr>
        <w:t>单</w:t>
      </w:r>
      <w:r w:rsidRPr="008513B3">
        <w:rPr>
          <w:rFonts w:eastAsia="仿宋_GB2312"/>
          <w:sz w:val="32"/>
          <w:szCs w:val="32"/>
        </w:rPr>
        <w:t xml:space="preserve"> </w:t>
      </w:r>
      <w:r w:rsidRPr="008513B3">
        <w:rPr>
          <w:rFonts w:eastAsia="仿宋_GB2312" w:hint="eastAsia"/>
          <w:sz w:val="32"/>
          <w:szCs w:val="32"/>
        </w:rPr>
        <w:t>位：</w:t>
      </w:r>
      <w:r w:rsidRPr="008513B3">
        <w:rPr>
          <w:rFonts w:eastAsia="仿宋_GB2312"/>
          <w:sz w:val="32"/>
          <w:szCs w:val="32"/>
          <w:u w:val="single"/>
        </w:rPr>
        <w:t xml:space="preserve">                 </w:t>
      </w:r>
    </w:p>
    <w:p w:rsidR="002D5B91" w:rsidRPr="008513B3" w:rsidRDefault="006500F2">
      <w:pPr>
        <w:tabs>
          <w:tab w:val="left" w:pos="2100"/>
        </w:tabs>
        <w:spacing w:line="360" w:lineRule="auto"/>
        <w:ind w:left="-340"/>
        <w:rPr>
          <w:rFonts w:eastAsia="仿宋_GB2312"/>
          <w:sz w:val="32"/>
          <w:szCs w:val="32"/>
          <w:u w:val="single"/>
        </w:rPr>
      </w:pPr>
      <w:r w:rsidRPr="008513B3">
        <w:rPr>
          <w:rFonts w:eastAsia="仿宋_GB2312"/>
          <w:sz w:val="32"/>
          <w:szCs w:val="32"/>
        </w:rPr>
        <w:t xml:space="preserve">              </w:t>
      </w:r>
      <w:r w:rsidRPr="008513B3">
        <w:rPr>
          <w:rFonts w:eastAsia="仿宋_GB2312" w:hint="eastAsia"/>
          <w:sz w:val="32"/>
          <w:szCs w:val="32"/>
        </w:rPr>
        <w:t>评</w:t>
      </w:r>
      <w:r w:rsidRPr="008513B3">
        <w:rPr>
          <w:rFonts w:eastAsia="仿宋_GB2312"/>
          <w:sz w:val="32"/>
          <w:szCs w:val="32"/>
        </w:rPr>
        <w:t xml:space="preserve"> </w:t>
      </w:r>
      <w:r w:rsidRPr="008513B3">
        <w:rPr>
          <w:rFonts w:eastAsia="仿宋_GB2312" w:hint="eastAsia"/>
          <w:sz w:val="32"/>
          <w:szCs w:val="32"/>
        </w:rPr>
        <w:t>估</w:t>
      </w:r>
      <w:r w:rsidRPr="008513B3">
        <w:rPr>
          <w:rFonts w:eastAsia="仿宋_GB2312"/>
          <w:sz w:val="32"/>
          <w:szCs w:val="32"/>
        </w:rPr>
        <w:t xml:space="preserve"> </w:t>
      </w:r>
      <w:r w:rsidRPr="008513B3">
        <w:rPr>
          <w:rFonts w:eastAsia="仿宋_GB2312" w:hint="eastAsia"/>
          <w:sz w:val="32"/>
          <w:szCs w:val="32"/>
        </w:rPr>
        <w:t>时</w:t>
      </w:r>
      <w:r w:rsidRPr="008513B3">
        <w:rPr>
          <w:rFonts w:eastAsia="仿宋_GB2312"/>
          <w:sz w:val="32"/>
          <w:szCs w:val="32"/>
        </w:rPr>
        <w:t xml:space="preserve"> </w:t>
      </w:r>
      <w:r w:rsidRPr="008513B3">
        <w:rPr>
          <w:rFonts w:eastAsia="仿宋_GB2312" w:hint="eastAsia"/>
          <w:sz w:val="32"/>
          <w:szCs w:val="32"/>
        </w:rPr>
        <w:t>间：</w:t>
      </w:r>
      <w:r w:rsidRPr="008513B3">
        <w:rPr>
          <w:rFonts w:eastAsia="仿宋_GB2312"/>
          <w:sz w:val="32"/>
          <w:szCs w:val="32"/>
          <w:u w:val="single"/>
        </w:rPr>
        <w:t xml:space="preserve">    </w:t>
      </w:r>
      <w:r w:rsidRPr="008513B3">
        <w:rPr>
          <w:rFonts w:eastAsia="仿宋_GB2312" w:hint="eastAsia"/>
          <w:sz w:val="32"/>
          <w:szCs w:val="32"/>
          <w:u w:val="single"/>
        </w:rPr>
        <w:t>年</w:t>
      </w:r>
      <w:r w:rsidRPr="008513B3">
        <w:rPr>
          <w:rFonts w:eastAsia="仿宋_GB2312"/>
          <w:sz w:val="32"/>
          <w:szCs w:val="32"/>
          <w:u w:val="single"/>
        </w:rPr>
        <w:t xml:space="preserve">  </w:t>
      </w:r>
      <w:r w:rsidRPr="008513B3">
        <w:rPr>
          <w:rFonts w:eastAsia="仿宋_GB2312" w:hint="eastAsia"/>
          <w:sz w:val="32"/>
          <w:szCs w:val="32"/>
          <w:u w:val="single"/>
        </w:rPr>
        <w:t>月</w:t>
      </w:r>
      <w:r w:rsidRPr="008513B3">
        <w:rPr>
          <w:rFonts w:eastAsia="仿宋_GB2312"/>
          <w:sz w:val="32"/>
          <w:szCs w:val="32"/>
          <w:u w:val="single"/>
        </w:rPr>
        <w:t xml:space="preserve">  </w:t>
      </w:r>
      <w:r w:rsidRPr="008513B3">
        <w:rPr>
          <w:rFonts w:eastAsia="仿宋_GB2312" w:hint="eastAsia"/>
          <w:sz w:val="32"/>
          <w:szCs w:val="32"/>
          <w:u w:val="single"/>
        </w:rPr>
        <w:t>日</w:t>
      </w:r>
      <w:r w:rsidRPr="008513B3">
        <w:rPr>
          <w:rFonts w:eastAsia="仿宋_GB2312"/>
          <w:sz w:val="32"/>
          <w:szCs w:val="32"/>
          <w:u w:val="single"/>
        </w:rPr>
        <w:t xml:space="preserve">   </w:t>
      </w:r>
    </w:p>
    <w:p w:rsidR="002D5B91" w:rsidRPr="008513B3" w:rsidRDefault="002D5B91">
      <w:pPr>
        <w:tabs>
          <w:tab w:val="left" w:pos="1980"/>
        </w:tabs>
        <w:spacing w:line="360" w:lineRule="auto"/>
        <w:ind w:left="-340"/>
        <w:rPr>
          <w:rFonts w:eastAsia="仿宋_GB2312"/>
          <w:sz w:val="32"/>
          <w:szCs w:val="32"/>
          <w:u w:val="single"/>
        </w:rPr>
      </w:pPr>
    </w:p>
    <w:p w:rsidR="002D5B91" w:rsidRPr="008513B3" w:rsidRDefault="002D5B91">
      <w:pPr>
        <w:tabs>
          <w:tab w:val="left" w:pos="1980"/>
        </w:tabs>
        <w:spacing w:line="360" w:lineRule="auto"/>
        <w:ind w:left="-340"/>
        <w:rPr>
          <w:rFonts w:eastAsia="仿宋_GB2312"/>
          <w:sz w:val="32"/>
          <w:szCs w:val="32"/>
          <w:u w:val="single"/>
        </w:rPr>
      </w:pPr>
    </w:p>
    <w:p w:rsidR="002D5B91" w:rsidRPr="008513B3" w:rsidRDefault="002D5B91">
      <w:pPr>
        <w:tabs>
          <w:tab w:val="left" w:pos="1980"/>
        </w:tabs>
        <w:spacing w:line="360" w:lineRule="auto"/>
        <w:ind w:left="-340"/>
        <w:rPr>
          <w:rFonts w:eastAsia="仿宋_GB2312"/>
          <w:sz w:val="32"/>
          <w:szCs w:val="32"/>
          <w:u w:val="single"/>
        </w:rPr>
      </w:pPr>
    </w:p>
    <w:tbl>
      <w:tblPr>
        <w:tblW w:w="84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1"/>
        <w:gridCol w:w="892"/>
        <w:gridCol w:w="2154"/>
        <w:gridCol w:w="2192"/>
        <w:gridCol w:w="2156"/>
      </w:tblGrid>
      <w:tr w:rsidR="002D5B91" w:rsidRPr="008513B3">
        <w:trPr>
          <w:trHeight w:val="450"/>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kern w:val="0"/>
                <w:szCs w:val="21"/>
              </w:rPr>
              <w:lastRenderedPageBreak/>
              <w:br w:type="page"/>
            </w:r>
            <w:r w:rsidRPr="008513B3">
              <w:rPr>
                <w:rFonts w:hint="eastAsia"/>
                <w:szCs w:val="21"/>
              </w:rPr>
              <w:t>小水电站名称</w:t>
            </w:r>
          </w:p>
        </w:tc>
        <w:tc>
          <w:tcPr>
            <w:tcW w:w="2154"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p w:rsidR="002D5B91" w:rsidRPr="008513B3" w:rsidRDefault="002D5B91">
            <w:pPr>
              <w:tabs>
                <w:tab w:val="left" w:pos="360"/>
              </w:tabs>
              <w:adjustRightInd w:val="0"/>
              <w:snapToGrid w:val="0"/>
              <w:spacing w:line="0" w:lineRule="atLeast"/>
              <w:ind w:firstLine="420"/>
              <w:rPr>
                <w:szCs w:val="21"/>
              </w:rPr>
            </w:pPr>
          </w:p>
        </w:tc>
        <w:tc>
          <w:tcPr>
            <w:tcW w:w="2192"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所在地点</w:t>
            </w:r>
          </w:p>
        </w:tc>
        <w:tc>
          <w:tcPr>
            <w:tcW w:w="2156"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tc>
      </w:tr>
      <w:tr w:rsidR="002D5B91" w:rsidRPr="008513B3">
        <w:trPr>
          <w:trHeight w:val="450"/>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库容（万</w:t>
            </w:r>
            <w:r w:rsidRPr="008513B3">
              <w:rPr>
                <w:szCs w:val="21"/>
              </w:rPr>
              <w:t>m</w:t>
            </w:r>
            <w:r w:rsidRPr="008513B3">
              <w:rPr>
                <w:szCs w:val="21"/>
                <w:vertAlign w:val="superscript"/>
              </w:rPr>
              <w:t>3</w:t>
            </w:r>
            <w:r w:rsidRPr="008513B3">
              <w:rPr>
                <w:rFonts w:hint="eastAsia"/>
                <w:szCs w:val="21"/>
              </w:rPr>
              <w:t>）</w:t>
            </w:r>
          </w:p>
        </w:tc>
        <w:tc>
          <w:tcPr>
            <w:tcW w:w="2154"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p w:rsidR="002D5B91" w:rsidRPr="008513B3" w:rsidRDefault="002D5B91">
            <w:pPr>
              <w:tabs>
                <w:tab w:val="left" w:pos="360"/>
              </w:tabs>
              <w:adjustRightInd w:val="0"/>
              <w:snapToGrid w:val="0"/>
              <w:spacing w:line="0" w:lineRule="atLeast"/>
              <w:ind w:firstLine="420"/>
              <w:rPr>
                <w:szCs w:val="21"/>
              </w:rPr>
            </w:pPr>
          </w:p>
        </w:tc>
        <w:tc>
          <w:tcPr>
            <w:tcW w:w="2192"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工程等别</w:t>
            </w:r>
          </w:p>
        </w:tc>
        <w:tc>
          <w:tcPr>
            <w:tcW w:w="2156"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tc>
      </w:tr>
      <w:tr w:rsidR="002D5B91" w:rsidRPr="008513B3">
        <w:trPr>
          <w:trHeight w:val="450"/>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设计洪水标准</w:t>
            </w:r>
          </w:p>
          <w:p w:rsidR="002D5B91" w:rsidRPr="008513B3" w:rsidRDefault="006500F2">
            <w:pPr>
              <w:tabs>
                <w:tab w:val="left" w:pos="1980"/>
              </w:tabs>
              <w:spacing w:line="0" w:lineRule="atLeast"/>
              <w:jc w:val="center"/>
              <w:rPr>
                <w:szCs w:val="21"/>
              </w:rPr>
            </w:pPr>
            <w:r w:rsidRPr="008513B3">
              <w:rPr>
                <w:rFonts w:hint="eastAsia"/>
                <w:szCs w:val="21"/>
              </w:rPr>
              <w:t>（如有）</w:t>
            </w:r>
          </w:p>
        </w:tc>
        <w:tc>
          <w:tcPr>
            <w:tcW w:w="2154"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pacing w:val="-12"/>
                <w:w w:val="96"/>
                <w:szCs w:val="21"/>
              </w:rPr>
              <w:t>年一遇</w:t>
            </w:r>
          </w:p>
        </w:tc>
        <w:tc>
          <w:tcPr>
            <w:tcW w:w="2192"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校核洪水标准</w:t>
            </w:r>
          </w:p>
          <w:p w:rsidR="002D5B91" w:rsidRPr="008513B3" w:rsidRDefault="006500F2">
            <w:pPr>
              <w:tabs>
                <w:tab w:val="left" w:pos="1980"/>
              </w:tabs>
              <w:spacing w:line="0" w:lineRule="atLeast"/>
              <w:jc w:val="center"/>
              <w:rPr>
                <w:szCs w:val="21"/>
              </w:rPr>
            </w:pPr>
            <w:r w:rsidRPr="008513B3">
              <w:rPr>
                <w:rFonts w:hint="eastAsia"/>
                <w:szCs w:val="21"/>
              </w:rPr>
              <w:t>（如有）</w:t>
            </w:r>
          </w:p>
        </w:tc>
        <w:tc>
          <w:tcPr>
            <w:tcW w:w="2156"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pacing w:val="-12"/>
                <w:w w:val="96"/>
                <w:szCs w:val="21"/>
              </w:rPr>
              <w:t>年一遇</w:t>
            </w:r>
          </w:p>
        </w:tc>
      </w:tr>
      <w:tr w:rsidR="002D5B91" w:rsidRPr="008513B3">
        <w:trPr>
          <w:trHeight w:val="450"/>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jc w:val="center"/>
              <w:rPr>
                <w:szCs w:val="21"/>
              </w:rPr>
            </w:pPr>
            <w:r w:rsidRPr="008513B3">
              <w:rPr>
                <w:rFonts w:hint="eastAsia"/>
                <w:szCs w:val="21"/>
              </w:rPr>
              <w:t>设计洪水位（</w:t>
            </w:r>
            <w:r w:rsidRPr="008513B3">
              <w:rPr>
                <w:szCs w:val="21"/>
              </w:rPr>
              <w:t>m</w:t>
            </w:r>
            <w:r w:rsidRPr="008513B3">
              <w:rPr>
                <w:rFonts w:hint="eastAsia"/>
                <w:szCs w:val="21"/>
              </w:rPr>
              <w:t>）</w:t>
            </w:r>
          </w:p>
          <w:p w:rsidR="002D5B91" w:rsidRPr="008513B3" w:rsidRDefault="006500F2">
            <w:pPr>
              <w:tabs>
                <w:tab w:val="left" w:pos="1980"/>
              </w:tabs>
              <w:spacing w:line="0" w:lineRule="atLeast"/>
              <w:jc w:val="center"/>
              <w:rPr>
                <w:szCs w:val="21"/>
              </w:rPr>
            </w:pPr>
            <w:r w:rsidRPr="008513B3">
              <w:rPr>
                <w:rFonts w:hint="eastAsia"/>
                <w:szCs w:val="21"/>
              </w:rPr>
              <w:t>（如有）</w:t>
            </w:r>
          </w:p>
        </w:tc>
        <w:tc>
          <w:tcPr>
            <w:tcW w:w="2154"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jc w:val="center"/>
              <w:rPr>
                <w:szCs w:val="21"/>
              </w:rPr>
            </w:pPr>
          </w:p>
          <w:p w:rsidR="002D5B91" w:rsidRPr="008513B3" w:rsidRDefault="002D5B91">
            <w:pPr>
              <w:tabs>
                <w:tab w:val="left" w:pos="1980"/>
              </w:tabs>
              <w:spacing w:line="0" w:lineRule="atLeast"/>
              <w:jc w:val="center"/>
              <w:rPr>
                <w:szCs w:val="21"/>
              </w:rPr>
            </w:pPr>
          </w:p>
        </w:tc>
        <w:tc>
          <w:tcPr>
            <w:tcW w:w="2192"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widowControl/>
              <w:spacing w:line="0" w:lineRule="atLeast"/>
              <w:jc w:val="center"/>
              <w:rPr>
                <w:szCs w:val="21"/>
              </w:rPr>
            </w:pPr>
            <w:r w:rsidRPr="008513B3">
              <w:rPr>
                <w:rFonts w:hint="eastAsia"/>
                <w:szCs w:val="21"/>
              </w:rPr>
              <w:t>校核洪水位（</w:t>
            </w:r>
            <w:r w:rsidRPr="008513B3">
              <w:rPr>
                <w:szCs w:val="21"/>
              </w:rPr>
              <w:t>m</w:t>
            </w:r>
            <w:r w:rsidRPr="008513B3">
              <w:rPr>
                <w:rFonts w:hint="eastAsia"/>
                <w:szCs w:val="21"/>
              </w:rPr>
              <w:t>）</w:t>
            </w:r>
          </w:p>
          <w:p w:rsidR="002D5B91" w:rsidRPr="008513B3" w:rsidRDefault="006500F2">
            <w:pPr>
              <w:tabs>
                <w:tab w:val="left" w:pos="1980"/>
              </w:tabs>
              <w:spacing w:line="0" w:lineRule="atLeast"/>
              <w:jc w:val="center"/>
              <w:rPr>
                <w:szCs w:val="21"/>
              </w:rPr>
            </w:pPr>
            <w:r w:rsidRPr="008513B3">
              <w:rPr>
                <w:rFonts w:hint="eastAsia"/>
                <w:szCs w:val="21"/>
              </w:rPr>
              <w:t>（如有）</w:t>
            </w:r>
          </w:p>
        </w:tc>
        <w:tc>
          <w:tcPr>
            <w:tcW w:w="2156"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tc>
      </w:tr>
      <w:tr w:rsidR="002D5B91" w:rsidRPr="008513B3">
        <w:trPr>
          <w:trHeight w:val="450"/>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jc w:val="center"/>
              <w:rPr>
                <w:szCs w:val="21"/>
              </w:rPr>
            </w:pPr>
            <w:r w:rsidRPr="008513B3">
              <w:rPr>
                <w:rFonts w:hint="eastAsia"/>
                <w:szCs w:val="21"/>
              </w:rPr>
              <w:t>正常蓄水位（</w:t>
            </w:r>
            <w:r w:rsidRPr="008513B3">
              <w:rPr>
                <w:szCs w:val="21"/>
              </w:rPr>
              <w:t>m</w:t>
            </w:r>
            <w:r w:rsidRPr="008513B3">
              <w:rPr>
                <w:rFonts w:hint="eastAsia"/>
                <w:szCs w:val="21"/>
              </w:rPr>
              <w:t>）</w:t>
            </w:r>
          </w:p>
          <w:p w:rsidR="002D5B91" w:rsidRPr="008513B3" w:rsidRDefault="006500F2">
            <w:pPr>
              <w:tabs>
                <w:tab w:val="left" w:pos="1980"/>
              </w:tabs>
              <w:spacing w:line="0" w:lineRule="atLeast"/>
              <w:jc w:val="center"/>
              <w:rPr>
                <w:szCs w:val="21"/>
              </w:rPr>
            </w:pPr>
            <w:r w:rsidRPr="008513B3">
              <w:rPr>
                <w:rFonts w:hint="eastAsia"/>
                <w:szCs w:val="21"/>
              </w:rPr>
              <w:t>（如有）</w:t>
            </w:r>
          </w:p>
        </w:tc>
        <w:tc>
          <w:tcPr>
            <w:tcW w:w="2154"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jc w:val="center"/>
              <w:rPr>
                <w:szCs w:val="21"/>
              </w:rPr>
            </w:pPr>
          </w:p>
          <w:p w:rsidR="002D5B91" w:rsidRPr="008513B3" w:rsidRDefault="002D5B91">
            <w:pPr>
              <w:tabs>
                <w:tab w:val="left" w:pos="1980"/>
              </w:tabs>
              <w:spacing w:line="0" w:lineRule="atLeast"/>
              <w:jc w:val="center"/>
              <w:rPr>
                <w:szCs w:val="21"/>
              </w:rPr>
            </w:pPr>
          </w:p>
        </w:tc>
        <w:tc>
          <w:tcPr>
            <w:tcW w:w="2192"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proofErr w:type="gramStart"/>
            <w:r w:rsidRPr="008513B3">
              <w:rPr>
                <w:rFonts w:hint="eastAsia"/>
                <w:szCs w:val="21"/>
              </w:rPr>
              <w:t>汛</w:t>
            </w:r>
            <w:proofErr w:type="gramEnd"/>
            <w:r w:rsidRPr="008513B3">
              <w:rPr>
                <w:rFonts w:hint="eastAsia"/>
                <w:szCs w:val="21"/>
              </w:rPr>
              <w:t>限水位（</w:t>
            </w:r>
            <w:r w:rsidRPr="008513B3">
              <w:rPr>
                <w:szCs w:val="21"/>
              </w:rPr>
              <w:t>m</w:t>
            </w:r>
            <w:r w:rsidRPr="008513B3">
              <w:rPr>
                <w:rFonts w:hint="eastAsia"/>
                <w:szCs w:val="21"/>
              </w:rPr>
              <w:t>）</w:t>
            </w:r>
          </w:p>
          <w:p w:rsidR="002D5B91" w:rsidRPr="008513B3" w:rsidRDefault="006500F2">
            <w:pPr>
              <w:tabs>
                <w:tab w:val="left" w:pos="1980"/>
              </w:tabs>
              <w:spacing w:line="0" w:lineRule="atLeast"/>
              <w:jc w:val="center"/>
              <w:rPr>
                <w:szCs w:val="21"/>
              </w:rPr>
            </w:pPr>
            <w:r w:rsidRPr="008513B3">
              <w:rPr>
                <w:rFonts w:hint="eastAsia"/>
                <w:szCs w:val="21"/>
              </w:rPr>
              <w:t>（如有）</w:t>
            </w:r>
          </w:p>
        </w:tc>
        <w:tc>
          <w:tcPr>
            <w:tcW w:w="2156"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tc>
      </w:tr>
      <w:tr w:rsidR="002D5B91" w:rsidRPr="008513B3">
        <w:trPr>
          <w:trHeight w:val="450"/>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主坝坝型</w:t>
            </w:r>
          </w:p>
        </w:tc>
        <w:tc>
          <w:tcPr>
            <w:tcW w:w="2154"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p w:rsidR="002D5B91" w:rsidRPr="008513B3" w:rsidRDefault="002D5B91">
            <w:pPr>
              <w:tabs>
                <w:tab w:val="left" w:pos="360"/>
              </w:tabs>
              <w:adjustRightInd w:val="0"/>
              <w:snapToGrid w:val="0"/>
              <w:spacing w:line="0" w:lineRule="atLeast"/>
              <w:ind w:firstLine="420"/>
              <w:rPr>
                <w:szCs w:val="21"/>
              </w:rPr>
            </w:pPr>
          </w:p>
        </w:tc>
        <w:tc>
          <w:tcPr>
            <w:tcW w:w="2192"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最大坝高（</w:t>
            </w:r>
            <w:r w:rsidRPr="008513B3">
              <w:rPr>
                <w:szCs w:val="21"/>
              </w:rPr>
              <w:t>m</w:t>
            </w:r>
            <w:r w:rsidRPr="008513B3">
              <w:rPr>
                <w:rFonts w:hint="eastAsia"/>
                <w:szCs w:val="21"/>
              </w:rPr>
              <w:t>）</w:t>
            </w:r>
          </w:p>
        </w:tc>
        <w:tc>
          <w:tcPr>
            <w:tcW w:w="2156" w:type="dxa"/>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tc>
      </w:tr>
      <w:tr w:rsidR="002D5B91" w:rsidRPr="008513B3">
        <w:trPr>
          <w:trHeight w:hRule="exact" w:val="1827"/>
          <w:jc w:val="center"/>
        </w:trPr>
        <w:tc>
          <w:tcPr>
            <w:tcW w:w="1101"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工程概况</w:t>
            </w:r>
          </w:p>
        </w:tc>
        <w:tc>
          <w:tcPr>
            <w:tcW w:w="7394" w:type="dxa"/>
            <w:gridSpan w:val="4"/>
            <w:tcBorders>
              <w:top w:val="single" w:sz="4" w:space="0" w:color="auto"/>
              <w:left w:val="single" w:sz="4" w:space="0" w:color="auto"/>
              <w:bottom w:val="single" w:sz="4" w:space="0" w:color="auto"/>
              <w:right w:val="single" w:sz="4" w:space="0" w:color="auto"/>
            </w:tcBorders>
          </w:tcPr>
          <w:p w:rsidR="002D5B91" w:rsidRPr="008513B3" w:rsidRDefault="006500F2">
            <w:pPr>
              <w:tabs>
                <w:tab w:val="left" w:pos="360"/>
              </w:tabs>
              <w:adjustRightInd w:val="0"/>
              <w:snapToGrid w:val="0"/>
              <w:spacing w:line="0" w:lineRule="atLeast"/>
              <w:rPr>
                <w:szCs w:val="21"/>
              </w:rPr>
            </w:pPr>
            <w:r w:rsidRPr="008513B3">
              <w:rPr>
                <w:rFonts w:hint="eastAsia"/>
                <w:szCs w:val="21"/>
              </w:rPr>
              <w:t>（小水电站大坝位置与功能、建筑物情况、建设与加固情况、下游影响等）</w:t>
            </w:r>
          </w:p>
        </w:tc>
      </w:tr>
      <w:tr w:rsidR="002D5B91" w:rsidRPr="008513B3" w:rsidTr="00CE7706">
        <w:trPr>
          <w:trHeight w:hRule="exact" w:val="1985"/>
          <w:jc w:val="center"/>
        </w:trPr>
        <w:tc>
          <w:tcPr>
            <w:tcW w:w="1101"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运行管理情况</w:t>
            </w:r>
          </w:p>
        </w:tc>
        <w:tc>
          <w:tcPr>
            <w:tcW w:w="7394" w:type="dxa"/>
            <w:gridSpan w:val="4"/>
            <w:tcBorders>
              <w:top w:val="single" w:sz="4" w:space="0" w:color="auto"/>
              <w:left w:val="single" w:sz="4" w:space="0" w:color="auto"/>
              <w:bottom w:val="single" w:sz="4" w:space="0" w:color="auto"/>
              <w:right w:val="single" w:sz="4" w:space="0" w:color="auto"/>
            </w:tcBorders>
          </w:tcPr>
          <w:p w:rsidR="002D5B91" w:rsidRPr="008513B3" w:rsidRDefault="006500F2" w:rsidP="00CE7706">
            <w:pPr>
              <w:spacing w:line="0" w:lineRule="atLeast"/>
              <w:rPr>
                <w:szCs w:val="21"/>
              </w:rPr>
            </w:pPr>
            <w:r w:rsidRPr="008513B3">
              <w:rPr>
                <w:rFonts w:hint="eastAsia"/>
                <w:szCs w:val="21"/>
              </w:rPr>
              <w:t>（运行情况、病险与处理、维修养护、管理设施、管护人员、管理制度等）</w:t>
            </w:r>
          </w:p>
          <w:p w:rsidR="002D5B91" w:rsidRPr="008513B3" w:rsidRDefault="002D5B91" w:rsidP="00CE7706">
            <w:pPr>
              <w:tabs>
                <w:tab w:val="left" w:pos="360"/>
              </w:tabs>
              <w:adjustRightInd w:val="0"/>
              <w:snapToGrid w:val="0"/>
              <w:spacing w:line="0" w:lineRule="atLeast"/>
              <w:ind w:firstLine="420"/>
              <w:rPr>
                <w:szCs w:val="21"/>
              </w:rPr>
            </w:pPr>
          </w:p>
          <w:p w:rsidR="002D5B91" w:rsidRPr="008513B3" w:rsidRDefault="002D5B91" w:rsidP="00CE7706">
            <w:pPr>
              <w:tabs>
                <w:tab w:val="left" w:pos="1980"/>
              </w:tabs>
              <w:spacing w:line="0" w:lineRule="atLeast"/>
              <w:rPr>
                <w:szCs w:val="21"/>
              </w:rPr>
            </w:pPr>
          </w:p>
          <w:p w:rsidR="002D5B91" w:rsidRPr="008513B3" w:rsidRDefault="002D5B91" w:rsidP="00CE7706">
            <w:pPr>
              <w:tabs>
                <w:tab w:val="left" w:pos="360"/>
              </w:tabs>
              <w:adjustRightInd w:val="0"/>
              <w:snapToGrid w:val="0"/>
              <w:spacing w:line="0" w:lineRule="atLeast"/>
              <w:ind w:firstLineChars="1275" w:firstLine="2678"/>
              <w:rPr>
                <w:szCs w:val="21"/>
              </w:rPr>
            </w:pPr>
          </w:p>
        </w:tc>
      </w:tr>
      <w:tr w:rsidR="002D5B91" w:rsidRPr="008513B3" w:rsidTr="00CE7706">
        <w:trPr>
          <w:trHeight w:hRule="exact" w:val="1985"/>
          <w:jc w:val="center"/>
        </w:trPr>
        <w:tc>
          <w:tcPr>
            <w:tcW w:w="1101"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大坝安全现场检查</w:t>
            </w:r>
          </w:p>
        </w:tc>
        <w:tc>
          <w:tcPr>
            <w:tcW w:w="7394" w:type="dxa"/>
            <w:gridSpan w:val="4"/>
            <w:tcBorders>
              <w:top w:val="single" w:sz="4" w:space="0" w:color="auto"/>
              <w:left w:val="single" w:sz="4" w:space="0" w:color="auto"/>
              <w:bottom w:val="single" w:sz="4" w:space="0" w:color="auto"/>
              <w:right w:val="single" w:sz="4" w:space="0" w:color="auto"/>
            </w:tcBorders>
          </w:tcPr>
          <w:p w:rsidR="002D5B91" w:rsidRPr="008513B3" w:rsidRDefault="006500F2" w:rsidP="00CE7706">
            <w:pPr>
              <w:spacing w:line="0" w:lineRule="atLeast"/>
              <w:rPr>
                <w:szCs w:val="21"/>
              </w:rPr>
            </w:pPr>
            <w:r w:rsidRPr="008513B3">
              <w:rPr>
                <w:rFonts w:hint="eastAsia"/>
                <w:szCs w:val="21"/>
              </w:rPr>
              <w:t>（挡水建筑物以及影响工程安全的泄水建筑物、输水建筑物、岸坡及相应的金属结构等）</w:t>
            </w:r>
          </w:p>
          <w:p w:rsidR="002D5B91" w:rsidRPr="008513B3" w:rsidRDefault="002D5B91" w:rsidP="00CE7706">
            <w:pPr>
              <w:tabs>
                <w:tab w:val="left" w:pos="360"/>
              </w:tabs>
              <w:adjustRightInd w:val="0"/>
              <w:snapToGrid w:val="0"/>
              <w:spacing w:line="0" w:lineRule="atLeast"/>
              <w:rPr>
                <w:szCs w:val="21"/>
              </w:rPr>
            </w:pPr>
          </w:p>
          <w:p w:rsidR="002D5B91" w:rsidRPr="008513B3" w:rsidRDefault="002D5B91" w:rsidP="00CE7706">
            <w:pPr>
              <w:tabs>
                <w:tab w:val="left" w:pos="360"/>
              </w:tabs>
              <w:adjustRightInd w:val="0"/>
              <w:snapToGrid w:val="0"/>
              <w:spacing w:line="0" w:lineRule="atLeast"/>
              <w:ind w:firstLine="420"/>
              <w:rPr>
                <w:szCs w:val="21"/>
              </w:rPr>
            </w:pPr>
          </w:p>
          <w:p w:rsidR="002D5B91" w:rsidRPr="008513B3" w:rsidRDefault="002D5B91" w:rsidP="00CE7706">
            <w:pPr>
              <w:tabs>
                <w:tab w:val="left" w:pos="360"/>
              </w:tabs>
              <w:adjustRightInd w:val="0"/>
              <w:snapToGrid w:val="0"/>
              <w:spacing w:line="0" w:lineRule="atLeast"/>
              <w:ind w:firstLineChars="1225" w:firstLine="2573"/>
              <w:rPr>
                <w:szCs w:val="21"/>
              </w:rPr>
            </w:pPr>
          </w:p>
        </w:tc>
      </w:tr>
      <w:tr w:rsidR="002D5B91" w:rsidRPr="008513B3">
        <w:trPr>
          <w:trHeight w:hRule="exact" w:val="1985"/>
          <w:jc w:val="center"/>
        </w:trPr>
        <w:tc>
          <w:tcPr>
            <w:tcW w:w="1101" w:type="dxa"/>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大坝安全现场检测（如有）</w:t>
            </w:r>
          </w:p>
        </w:tc>
        <w:tc>
          <w:tcPr>
            <w:tcW w:w="7394" w:type="dxa"/>
            <w:gridSpan w:val="4"/>
            <w:tcBorders>
              <w:top w:val="single" w:sz="4" w:space="0" w:color="auto"/>
              <w:left w:val="single" w:sz="4" w:space="0" w:color="auto"/>
              <w:bottom w:val="single" w:sz="4" w:space="0" w:color="auto"/>
              <w:right w:val="single" w:sz="4" w:space="0" w:color="auto"/>
            </w:tcBorders>
          </w:tcPr>
          <w:p w:rsidR="002D5B91" w:rsidRPr="008513B3" w:rsidRDefault="006500F2">
            <w:pPr>
              <w:spacing w:line="0" w:lineRule="atLeast"/>
              <w:rPr>
                <w:szCs w:val="21"/>
              </w:rPr>
            </w:pPr>
            <w:r w:rsidRPr="008513B3">
              <w:rPr>
                <w:szCs w:val="21"/>
              </w:rPr>
              <w:t>1</w:t>
            </w:r>
            <w:r w:rsidR="00CE7706">
              <w:rPr>
                <w:rFonts w:hint="eastAsia"/>
                <w:szCs w:val="21"/>
              </w:rPr>
              <w:t>.</w:t>
            </w:r>
            <w:r w:rsidRPr="008513B3">
              <w:rPr>
                <w:rFonts w:hint="eastAsia"/>
                <w:szCs w:val="21"/>
              </w:rPr>
              <w:t>检测部位、检查内容、检测结果</w:t>
            </w:r>
          </w:p>
          <w:p w:rsidR="002D5B91" w:rsidRPr="008513B3" w:rsidRDefault="006500F2">
            <w:pPr>
              <w:spacing w:line="0" w:lineRule="atLeast"/>
              <w:rPr>
                <w:szCs w:val="21"/>
              </w:rPr>
            </w:pPr>
            <w:r w:rsidRPr="008513B3">
              <w:rPr>
                <w:szCs w:val="21"/>
              </w:rPr>
              <w:t>2</w:t>
            </w:r>
            <w:r w:rsidR="00CE7706">
              <w:rPr>
                <w:rFonts w:hint="eastAsia"/>
                <w:szCs w:val="21"/>
              </w:rPr>
              <w:t>.</w:t>
            </w:r>
            <w:r w:rsidRPr="008513B3">
              <w:rPr>
                <w:rFonts w:hint="eastAsia"/>
                <w:szCs w:val="21"/>
              </w:rPr>
              <w:t>结论和建议</w:t>
            </w:r>
          </w:p>
          <w:p w:rsidR="002D5B91" w:rsidRPr="008513B3" w:rsidRDefault="002D5B91">
            <w:pPr>
              <w:tabs>
                <w:tab w:val="left" w:pos="1980"/>
              </w:tabs>
              <w:spacing w:line="0" w:lineRule="atLeast"/>
              <w:ind w:firstLineChars="1400" w:firstLine="2940"/>
              <w:jc w:val="left"/>
              <w:rPr>
                <w:szCs w:val="21"/>
              </w:rPr>
            </w:pPr>
          </w:p>
        </w:tc>
      </w:tr>
      <w:tr w:rsidR="002D5B91" w:rsidRPr="008513B3">
        <w:trPr>
          <w:trHeight w:hRule="exact" w:val="1985"/>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D5B91" w:rsidRPr="008513B3" w:rsidRDefault="006500F2">
            <w:pPr>
              <w:tabs>
                <w:tab w:val="left" w:pos="1980"/>
              </w:tabs>
              <w:spacing w:line="0" w:lineRule="atLeast"/>
              <w:jc w:val="center"/>
              <w:rPr>
                <w:szCs w:val="21"/>
              </w:rPr>
            </w:pPr>
            <w:r w:rsidRPr="008513B3">
              <w:rPr>
                <w:rFonts w:hint="eastAsia"/>
                <w:szCs w:val="21"/>
              </w:rPr>
              <w:t>专项安全评价</w:t>
            </w:r>
          </w:p>
          <w:p w:rsidR="002D5B91" w:rsidRPr="008513B3" w:rsidRDefault="006500F2">
            <w:pPr>
              <w:tabs>
                <w:tab w:val="left" w:pos="1980"/>
              </w:tabs>
              <w:spacing w:line="0" w:lineRule="atLeast"/>
              <w:jc w:val="center"/>
              <w:rPr>
                <w:szCs w:val="21"/>
              </w:rPr>
            </w:pPr>
            <w:r w:rsidRPr="008513B3">
              <w:rPr>
                <w:rFonts w:hint="eastAsia"/>
                <w:szCs w:val="21"/>
              </w:rPr>
              <w:t>（如有）</w:t>
            </w:r>
          </w:p>
        </w:tc>
        <w:tc>
          <w:tcPr>
            <w:tcW w:w="7394" w:type="dxa"/>
            <w:gridSpan w:val="4"/>
            <w:tcBorders>
              <w:top w:val="single" w:sz="4" w:space="0" w:color="auto"/>
              <w:left w:val="single" w:sz="4" w:space="0" w:color="auto"/>
              <w:bottom w:val="single" w:sz="4" w:space="0" w:color="auto"/>
              <w:right w:val="single" w:sz="4" w:space="0" w:color="auto"/>
            </w:tcBorders>
          </w:tcPr>
          <w:p w:rsidR="002D5B91" w:rsidRPr="008513B3" w:rsidRDefault="006500F2">
            <w:pPr>
              <w:spacing w:line="0" w:lineRule="atLeast"/>
              <w:rPr>
                <w:szCs w:val="21"/>
              </w:rPr>
            </w:pPr>
            <w:r w:rsidRPr="008513B3">
              <w:rPr>
                <w:szCs w:val="21"/>
              </w:rPr>
              <w:t>1</w:t>
            </w:r>
            <w:r w:rsidR="00CE7706">
              <w:rPr>
                <w:rFonts w:hint="eastAsia"/>
                <w:szCs w:val="21"/>
              </w:rPr>
              <w:t>.</w:t>
            </w:r>
            <w:r w:rsidRPr="008513B3">
              <w:rPr>
                <w:rFonts w:hint="eastAsia"/>
                <w:szCs w:val="21"/>
              </w:rPr>
              <w:t>防洪能力复核（如有）</w:t>
            </w:r>
          </w:p>
          <w:p w:rsidR="002D5B91" w:rsidRPr="008513B3" w:rsidRDefault="006500F2">
            <w:pPr>
              <w:spacing w:line="0" w:lineRule="atLeast"/>
              <w:rPr>
                <w:szCs w:val="21"/>
              </w:rPr>
            </w:pPr>
            <w:r w:rsidRPr="00AC4B7C">
              <w:rPr>
                <w:rFonts w:hint="eastAsia"/>
                <w:szCs w:val="21"/>
              </w:rPr>
              <w:t>（对工程等别、建筑物级别、防洪标准、设计洪水、现有抗洪能力</w:t>
            </w:r>
            <w:proofErr w:type="gramStart"/>
            <w:r w:rsidRPr="00AC4B7C">
              <w:rPr>
                <w:rFonts w:hint="eastAsia"/>
                <w:szCs w:val="21"/>
              </w:rPr>
              <w:t>作出</w:t>
            </w:r>
            <w:proofErr w:type="gramEnd"/>
            <w:r w:rsidRPr="00AC4B7C">
              <w:rPr>
                <w:rFonts w:hint="eastAsia"/>
                <w:szCs w:val="21"/>
              </w:rPr>
              <w:t>评价）</w:t>
            </w:r>
          </w:p>
        </w:tc>
      </w:tr>
      <w:tr w:rsidR="002D5B91" w:rsidRPr="008513B3">
        <w:trPr>
          <w:trHeight w:hRule="exact" w:val="198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tc>
        <w:tc>
          <w:tcPr>
            <w:tcW w:w="7394" w:type="dxa"/>
            <w:gridSpan w:val="4"/>
            <w:tcBorders>
              <w:top w:val="single" w:sz="4" w:space="0" w:color="auto"/>
              <w:left w:val="single" w:sz="4" w:space="0" w:color="auto"/>
              <w:bottom w:val="single" w:sz="4" w:space="0" w:color="auto"/>
              <w:right w:val="single" w:sz="4" w:space="0" w:color="auto"/>
            </w:tcBorders>
          </w:tcPr>
          <w:p w:rsidR="002D5B91" w:rsidRPr="008513B3" w:rsidRDefault="006500F2">
            <w:pPr>
              <w:spacing w:line="0" w:lineRule="atLeast"/>
              <w:rPr>
                <w:szCs w:val="21"/>
              </w:rPr>
            </w:pPr>
            <w:r w:rsidRPr="008513B3">
              <w:rPr>
                <w:szCs w:val="21"/>
              </w:rPr>
              <w:t>2</w:t>
            </w:r>
            <w:r w:rsidR="00CE7706">
              <w:rPr>
                <w:rFonts w:hint="eastAsia"/>
                <w:szCs w:val="21"/>
              </w:rPr>
              <w:t>.</w:t>
            </w:r>
            <w:r w:rsidRPr="008513B3">
              <w:rPr>
                <w:rFonts w:hint="eastAsia"/>
                <w:szCs w:val="21"/>
              </w:rPr>
              <w:t>大坝渗流评价（如有）</w:t>
            </w:r>
          </w:p>
          <w:p w:rsidR="002D5B91" w:rsidRPr="008513B3" w:rsidRDefault="006500F2">
            <w:pPr>
              <w:spacing w:line="0" w:lineRule="atLeast"/>
              <w:rPr>
                <w:szCs w:val="21"/>
              </w:rPr>
            </w:pPr>
            <w:r w:rsidRPr="00AC4B7C">
              <w:rPr>
                <w:rFonts w:hint="eastAsia"/>
                <w:szCs w:val="21"/>
              </w:rPr>
              <w:t>（分别对坝基、坝体、坝下涵管及两坝肩、输泄水建筑物的渗流性态作全面评价；对</w:t>
            </w:r>
            <w:bookmarkStart w:id="0" w:name="_GoBack"/>
            <w:bookmarkEnd w:id="0"/>
            <w:r w:rsidRPr="00AC4B7C">
              <w:rPr>
                <w:rFonts w:hint="eastAsia"/>
                <w:szCs w:val="21"/>
              </w:rPr>
              <w:t>局部渗流稳定</w:t>
            </w:r>
            <w:proofErr w:type="gramStart"/>
            <w:r w:rsidRPr="00AC4B7C">
              <w:rPr>
                <w:rFonts w:hint="eastAsia"/>
                <w:szCs w:val="21"/>
              </w:rPr>
              <w:t>作出</w:t>
            </w:r>
            <w:proofErr w:type="gramEnd"/>
            <w:r w:rsidRPr="00AC4B7C">
              <w:rPr>
                <w:rFonts w:hint="eastAsia"/>
                <w:szCs w:val="21"/>
              </w:rPr>
              <w:t>评价，对排水体性能</w:t>
            </w:r>
            <w:proofErr w:type="gramStart"/>
            <w:r w:rsidRPr="00AC4B7C">
              <w:rPr>
                <w:rFonts w:hint="eastAsia"/>
                <w:szCs w:val="21"/>
              </w:rPr>
              <w:t>作出</w:t>
            </w:r>
            <w:proofErr w:type="gramEnd"/>
            <w:r w:rsidRPr="00AC4B7C">
              <w:rPr>
                <w:rFonts w:hint="eastAsia"/>
                <w:szCs w:val="21"/>
              </w:rPr>
              <w:t>评价）</w:t>
            </w:r>
          </w:p>
          <w:p w:rsidR="002D5B91" w:rsidRPr="008513B3" w:rsidRDefault="002D5B91">
            <w:pPr>
              <w:spacing w:line="0" w:lineRule="atLeast"/>
              <w:ind w:firstLineChars="950" w:firstLine="1995"/>
              <w:rPr>
                <w:szCs w:val="21"/>
              </w:rPr>
            </w:pPr>
          </w:p>
        </w:tc>
      </w:tr>
      <w:tr w:rsidR="002D5B91" w:rsidRPr="008513B3">
        <w:trPr>
          <w:trHeight w:hRule="exact" w:val="198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2D5B91" w:rsidRPr="008513B3" w:rsidRDefault="002D5B91">
            <w:pPr>
              <w:tabs>
                <w:tab w:val="left" w:pos="1980"/>
              </w:tabs>
              <w:spacing w:line="0" w:lineRule="atLeast"/>
              <w:jc w:val="center"/>
              <w:rPr>
                <w:szCs w:val="21"/>
              </w:rPr>
            </w:pPr>
          </w:p>
        </w:tc>
        <w:tc>
          <w:tcPr>
            <w:tcW w:w="7394" w:type="dxa"/>
            <w:gridSpan w:val="4"/>
            <w:tcBorders>
              <w:top w:val="nil"/>
              <w:left w:val="single" w:sz="4" w:space="0" w:color="auto"/>
              <w:bottom w:val="single" w:sz="4" w:space="0" w:color="auto"/>
              <w:right w:val="single" w:sz="4" w:space="0" w:color="auto"/>
            </w:tcBorders>
          </w:tcPr>
          <w:p w:rsidR="002D5B91" w:rsidRPr="008513B3" w:rsidRDefault="006500F2">
            <w:pPr>
              <w:spacing w:line="0" w:lineRule="atLeast"/>
              <w:rPr>
                <w:szCs w:val="21"/>
              </w:rPr>
            </w:pPr>
            <w:r w:rsidRPr="008513B3">
              <w:rPr>
                <w:szCs w:val="21"/>
              </w:rPr>
              <w:t>3</w:t>
            </w:r>
            <w:r w:rsidR="00CE7706">
              <w:rPr>
                <w:rFonts w:hint="eastAsia"/>
                <w:szCs w:val="21"/>
              </w:rPr>
              <w:t>.</w:t>
            </w:r>
            <w:r w:rsidRPr="008513B3">
              <w:rPr>
                <w:rFonts w:hint="eastAsia"/>
                <w:szCs w:val="21"/>
              </w:rPr>
              <w:t>结构稳定评价（如有）</w:t>
            </w:r>
          </w:p>
          <w:p w:rsidR="002D5B91" w:rsidRPr="008513B3" w:rsidRDefault="006500F2">
            <w:pPr>
              <w:spacing w:line="0" w:lineRule="atLeast"/>
              <w:rPr>
                <w:szCs w:val="21"/>
              </w:rPr>
            </w:pPr>
            <w:r w:rsidRPr="008513B3">
              <w:rPr>
                <w:rFonts w:hint="eastAsia"/>
                <w:szCs w:val="21"/>
              </w:rPr>
              <w:t>（</w:t>
            </w:r>
            <w:r w:rsidRPr="00AC4B7C">
              <w:rPr>
                <w:rFonts w:hint="eastAsia"/>
                <w:szCs w:val="21"/>
              </w:rPr>
              <w:t>对大坝结构稳定</w:t>
            </w:r>
            <w:proofErr w:type="gramStart"/>
            <w:r w:rsidRPr="00AC4B7C">
              <w:rPr>
                <w:rFonts w:hint="eastAsia"/>
                <w:szCs w:val="21"/>
              </w:rPr>
              <w:t>作出</w:t>
            </w:r>
            <w:proofErr w:type="gramEnd"/>
            <w:r w:rsidRPr="00AC4B7C">
              <w:rPr>
                <w:rFonts w:hint="eastAsia"/>
                <w:szCs w:val="21"/>
              </w:rPr>
              <w:t>评价；对输水建筑物结构强度与稳定</w:t>
            </w:r>
            <w:proofErr w:type="gramStart"/>
            <w:r w:rsidRPr="00AC4B7C">
              <w:rPr>
                <w:rFonts w:hint="eastAsia"/>
                <w:szCs w:val="21"/>
              </w:rPr>
              <w:t>作出</w:t>
            </w:r>
            <w:proofErr w:type="gramEnd"/>
            <w:r w:rsidRPr="00AC4B7C">
              <w:rPr>
                <w:rFonts w:hint="eastAsia"/>
                <w:szCs w:val="21"/>
              </w:rPr>
              <w:t>评价；对泄水建筑物的泄流安全、结构强度与稳定</w:t>
            </w:r>
            <w:proofErr w:type="gramStart"/>
            <w:r w:rsidRPr="00AC4B7C">
              <w:rPr>
                <w:rFonts w:hint="eastAsia"/>
                <w:szCs w:val="21"/>
              </w:rPr>
              <w:t>作出</w:t>
            </w:r>
            <w:proofErr w:type="gramEnd"/>
            <w:r w:rsidRPr="00AC4B7C">
              <w:rPr>
                <w:rFonts w:hint="eastAsia"/>
                <w:szCs w:val="21"/>
              </w:rPr>
              <w:t>评价）</w:t>
            </w:r>
          </w:p>
          <w:p w:rsidR="002D5B91" w:rsidRPr="008513B3" w:rsidRDefault="002D5B91">
            <w:pPr>
              <w:spacing w:line="0" w:lineRule="atLeast"/>
              <w:ind w:firstLineChars="950" w:firstLine="1995"/>
              <w:rPr>
                <w:szCs w:val="21"/>
              </w:rPr>
            </w:pPr>
          </w:p>
        </w:tc>
      </w:tr>
      <w:tr w:rsidR="002D5B91" w:rsidRPr="008513B3">
        <w:trPr>
          <w:trHeight w:hRule="exact" w:val="198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2D5B91" w:rsidRPr="008513B3" w:rsidRDefault="002D5B91">
            <w:pPr>
              <w:widowControl/>
              <w:spacing w:line="0" w:lineRule="atLeast"/>
              <w:jc w:val="left"/>
              <w:rPr>
                <w:szCs w:val="21"/>
              </w:rPr>
            </w:pPr>
          </w:p>
        </w:tc>
        <w:tc>
          <w:tcPr>
            <w:tcW w:w="7394" w:type="dxa"/>
            <w:gridSpan w:val="4"/>
            <w:tcBorders>
              <w:top w:val="nil"/>
              <w:left w:val="single" w:sz="4" w:space="0" w:color="auto"/>
              <w:bottom w:val="single" w:sz="4" w:space="0" w:color="auto"/>
              <w:right w:val="single" w:sz="4" w:space="0" w:color="auto"/>
            </w:tcBorders>
          </w:tcPr>
          <w:p w:rsidR="002D5B91" w:rsidRPr="008513B3" w:rsidRDefault="006500F2">
            <w:pPr>
              <w:spacing w:line="0" w:lineRule="atLeast"/>
              <w:rPr>
                <w:szCs w:val="21"/>
              </w:rPr>
            </w:pPr>
            <w:r w:rsidRPr="008513B3">
              <w:rPr>
                <w:szCs w:val="21"/>
              </w:rPr>
              <w:t>4</w:t>
            </w:r>
            <w:r w:rsidR="00CE7706">
              <w:rPr>
                <w:rFonts w:hint="eastAsia"/>
                <w:szCs w:val="21"/>
              </w:rPr>
              <w:t>.</w:t>
            </w:r>
            <w:r w:rsidRPr="008513B3">
              <w:rPr>
                <w:rFonts w:hint="eastAsia"/>
                <w:szCs w:val="21"/>
              </w:rPr>
              <w:t>金属结构安全评价（如有）</w:t>
            </w:r>
          </w:p>
          <w:p w:rsidR="002D5B91" w:rsidRPr="008513B3" w:rsidRDefault="006500F2">
            <w:pPr>
              <w:spacing w:line="0" w:lineRule="atLeast"/>
              <w:rPr>
                <w:szCs w:val="21"/>
              </w:rPr>
            </w:pPr>
            <w:r w:rsidRPr="00AC4B7C">
              <w:rPr>
                <w:rFonts w:hint="eastAsia"/>
                <w:szCs w:val="21"/>
              </w:rPr>
              <w:t>（对使用年限</w:t>
            </w:r>
            <w:proofErr w:type="gramStart"/>
            <w:r w:rsidRPr="00AC4B7C">
              <w:rPr>
                <w:rFonts w:hint="eastAsia"/>
                <w:szCs w:val="21"/>
              </w:rPr>
              <w:t>作出</w:t>
            </w:r>
            <w:proofErr w:type="gramEnd"/>
            <w:r w:rsidRPr="00AC4B7C">
              <w:rPr>
                <w:rFonts w:hint="eastAsia"/>
                <w:szCs w:val="21"/>
              </w:rPr>
              <w:t>评价；对是否能保证紧急情况下闸门正常开启</w:t>
            </w:r>
            <w:proofErr w:type="gramStart"/>
            <w:r w:rsidRPr="00AC4B7C">
              <w:rPr>
                <w:rFonts w:hint="eastAsia"/>
                <w:szCs w:val="21"/>
              </w:rPr>
              <w:t>作出</w:t>
            </w:r>
            <w:proofErr w:type="gramEnd"/>
            <w:r w:rsidRPr="00AC4B7C">
              <w:rPr>
                <w:rFonts w:hint="eastAsia"/>
                <w:szCs w:val="21"/>
              </w:rPr>
              <w:t>评价；对闸门的强度、刚度及稳定性</w:t>
            </w:r>
            <w:proofErr w:type="gramStart"/>
            <w:r w:rsidRPr="00AC4B7C">
              <w:rPr>
                <w:rFonts w:hint="eastAsia"/>
                <w:szCs w:val="21"/>
              </w:rPr>
              <w:t>作出</w:t>
            </w:r>
            <w:proofErr w:type="gramEnd"/>
            <w:r w:rsidRPr="00AC4B7C">
              <w:rPr>
                <w:rFonts w:hint="eastAsia"/>
                <w:szCs w:val="21"/>
              </w:rPr>
              <w:t>评价；对启闭设备供电电源</w:t>
            </w:r>
            <w:proofErr w:type="gramStart"/>
            <w:r w:rsidRPr="00AC4B7C">
              <w:rPr>
                <w:rFonts w:hint="eastAsia"/>
                <w:szCs w:val="21"/>
              </w:rPr>
              <w:t>作出</w:t>
            </w:r>
            <w:proofErr w:type="gramEnd"/>
            <w:r w:rsidRPr="00AC4B7C">
              <w:rPr>
                <w:rFonts w:hint="eastAsia"/>
                <w:szCs w:val="21"/>
              </w:rPr>
              <w:t>评价，对启闭机启闭能力</w:t>
            </w:r>
            <w:proofErr w:type="gramStart"/>
            <w:r w:rsidRPr="00AC4B7C">
              <w:rPr>
                <w:rFonts w:hint="eastAsia"/>
                <w:szCs w:val="21"/>
              </w:rPr>
              <w:t>作出</w:t>
            </w:r>
            <w:proofErr w:type="gramEnd"/>
            <w:r w:rsidRPr="00AC4B7C">
              <w:rPr>
                <w:rFonts w:hint="eastAsia"/>
                <w:szCs w:val="21"/>
              </w:rPr>
              <w:t>评价；对压力钢管应力测试、腐蚀测试和</w:t>
            </w:r>
            <w:proofErr w:type="gramStart"/>
            <w:r w:rsidRPr="00AC4B7C">
              <w:rPr>
                <w:rFonts w:hint="eastAsia"/>
                <w:szCs w:val="21"/>
              </w:rPr>
              <w:t>蚀余</w:t>
            </w:r>
            <w:proofErr w:type="gramEnd"/>
            <w:r w:rsidRPr="00AC4B7C">
              <w:rPr>
                <w:rFonts w:hint="eastAsia"/>
                <w:szCs w:val="21"/>
              </w:rPr>
              <w:t>厚度测量结果</w:t>
            </w:r>
            <w:proofErr w:type="gramStart"/>
            <w:r w:rsidRPr="00AC4B7C">
              <w:rPr>
                <w:rFonts w:hint="eastAsia"/>
                <w:szCs w:val="21"/>
              </w:rPr>
              <w:t>作出</w:t>
            </w:r>
            <w:proofErr w:type="gramEnd"/>
            <w:r w:rsidRPr="00AC4B7C">
              <w:rPr>
                <w:rFonts w:hint="eastAsia"/>
                <w:szCs w:val="21"/>
              </w:rPr>
              <w:t>评价；对压力钢管及基础强度和稳定</w:t>
            </w:r>
            <w:proofErr w:type="gramStart"/>
            <w:r w:rsidRPr="00AC4B7C">
              <w:rPr>
                <w:rFonts w:hint="eastAsia"/>
                <w:szCs w:val="21"/>
              </w:rPr>
              <w:t>作出</w:t>
            </w:r>
            <w:proofErr w:type="gramEnd"/>
            <w:r w:rsidRPr="00AC4B7C">
              <w:rPr>
                <w:rFonts w:hint="eastAsia"/>
                <w:szCs w:val="21"/>
              </w:rPr>
              <w:t>评价）</w:t>
            </w:r>
          </w:p>
        </w:tc>
      </w:tr>
      <w:tr w:rsidR="002D5B91" w:rsidRPr="008513B3">
        <w:trPr>
          <w:trHeight w:hRule="exact" w:val="1985"/>
          <w:jc w:val="center"/>
        </w:trPr>
        <w:tc>
          <w:tcPr>
            <w:tcW w:w="8495" w:type="dxa"/>
            <w:gridSpan w:val="5"/>
            <w:tcBorders>
              <w:top w:val="single" w:sz="4" w:space="0" w:color="auto"/>
              <w:left w:val="single" w:sz="4" w:space="0" w:color="auto"/>
              <w:bottom w:val="single" w:sz="4" w:space="0" w:color="auto"/>
              <w:right w:val="single" w:sz="4" w:space="0" w:color="auto"/>
            </w:tcBorders>
          </w:tcPr>
          <w:p w:rsidR="002D5B91" w:rsidRPr="008513B3" w:rsidRDefault="006500F2">
            <w:pPr>
              <w:tabs>
                <w:tab w:val="left" w:pos="1980"/>
              </w:tabs>
              <w:spacing w:line="0" w:lineRule="atLeast"/>
              <w:rPr>
                <w:szCs w:val="21"/>
              </w:rPr>
            </w:pPr>
            <w:r w:rsidRPr="008513B3">
              <w:rPr>
                <w:rFonts w:hint="eastAsia"/>
                <w:szCs w:val="21"/>
              </w:rPr>
              <w:t>工程存在的主要问题：</w:t>
            </w:r>
          </w:p>
          <w:p w:rsidR="002D5B91" w:rsidRPr="008513B3" w:rsidRDefault="002D5B91">
            <w:pPr>
              <w:tabs>
                <w:tab w:val="left" w:pos="1980"/>
              </w:tabs>
              <w:spacing w:line="0" w:lineRule="atLeast"/>
              <w:rPr>
                <w:szCs w:val="21"/>
              </w:rPr>
            </w:pPr>
          </w:p>
        </w:tc>
      </w:tr>
      <w:tr w:rsidR="002D5B91" w:rsidRPr="008513B3" w:rsidTr="00CE7706">
        <w:trPr>
          <w:trHeight w:hRule="exact" w:val="1985"/>
          <w:jc w:val="center"/>
        </w:trPr>
        <w:tc>
          <w:tcPr>
            <w:tcW w:w="8495" w:type="dxa"/>
            <w:gridSpan w:val="5"/>
            <w:tcBorders>
              <w:top w:val="single" w:sz="4" w:space="0" w:color="auto"/>
              <w:left w:val="single" w:sz="4" w:space="0" w:color="auto"/>
              <w:bottom w:val="single" w:sz="4" w:space="0" w:color="auto"/>
              <w:right w:val="single" w:sz="4" w:space="0" w:color="auto"/>
            </w:tcBorders>
          </w:tcPr>
          <w:p w:rsidR="002D5B91" w:rsidRPr="008513B3" w:rsidRDefault="006500F2" w:rsidP="00CE7706">
            <w:pPr>
              <w:tabs>
                <w:tab w:val="left" w:pos="1980"/>
              </w:tabs>
              <w:spacing w:line="0" w:lineRule="atLeast"/>
              <w:rPr>
                <w:szCs w:val="21"/>
              </w:rPr>
            </w:pPr>
            <w:r w:rsidRPr="008513B3">
              <w:rPr>
                <w:rFonts w:hint="eastAsia"/>
                <w:szCs w:val="21"/>
              </w:rPr>
              <w:t>大坝安全类别评定：</w:t>
            </w:r>
          </w:p>
          <w:p w:rsidR="002D5B91" w:rsidRPr="008513B3" w:rsidRDefault="006500F2" w:rsidP="00CE7706">
            <w:pPr>
              <w:tabs>
                <w:tab w:val="left" w:pos="1980"/>
              </w:tabs>
              <w:spacing w:line="0" w:lineRule="atLeast"/>
              <w:rPr>
                <w:szCs w:val="21"/>
              </w:rPr>
            </w:pPr>
            <w:r w:rsidRPr="00AC4B7C">
              <w:rPr>
                <w:rFonts w:hint="eastAsia"/>
                <w:szCs w:val="21"/>
              </w:rPr>
              <w:t>（未进行专项安全评价的大坝安全类别沿用现场检查表中初步判定结论；专项安全评价全部满足规范要求，大坝评定为二类坝；专项安全评价有任何一项不满足规范要求，大坝评定为三类坝。）</w:t>
            </w:r>
          </w:p>
        </w:tc>
      </w:tr>
      <w:tr w:rsidR="002D5B91" w:rsidRPr="008513B3">
        <w:trPr>
          <w:trHeight w:hRule="exact" w:val="1985"/>
          <w:jc w:val="center"/>
        </w:trPr>
        <w:tc>
          <w:tcPr>
            <w:tcW w:w="8495" w:type="dxa"/>
            <w:gridSpan w:val="5"/>
            <w:tcBorders>
              <w:top w:val="single" w:sz="4" w:space="0" w:color="auto"/>
              <w:left w:val="single" w:sz="4" w:space="0" w:color="auto"/>
              <w:bottom w:val="single" w:sz="4" w:space="0" w:color="auto"/>
              <w:right w:val="single" w:sz="4" w:space="0" w:color="auto"/>
            </w:tcBorders>
          </w:tcPr>
          <w:p w:rsidR="00CE7706" w:rsidRDefault="006500F2">
            <w:pPr>
              <w:tabs>
                <w:tab w:val="left" w:pos="1980"/>
              </w:tabs>
              <w:spacing w:line="0" w:lineRule="atLeast"/>
              <w:rPr>
                <w:rFonts w:hint="eastAsia"/>
                <w:szCs w:val="21"/>
              </w:rPr>
            </w:pPr>
            <w:r w:rsidRPr="008513B3">
              <w:rPr>
                <w:rFonts w:hint="eastAsia"/>
                <w:szCs w:val="21"/>
              </w:rPr>
              <w:t>安全评估结论和建议：</w:t>
            </w:r>
          </w:p>
          <w:p w:rsidR="002D5B91" w:rsidRPr="008513B3" w:rsidRDefault="006500F2">
            <w:pPr>
              <w:tabs>
                <w:tab w:val="left" w:pos="1980"/>
              </w:tabs>
              <w:spacing w:line="0" w:lineRule="atLeast"/>
              <w:rPr>
                <w:szCs w:val="21"/>
              </w:rPr>
            </w:pPr>
            <w:r w:rsidRPr="008513B3">
              <w:rPr>
                <w:rFonts w:hint="eastAsia"/>
                <w:szCs w:val="21"/>
              </w:rPr>
              <w:t>（根据大坝安全类别，对大坝下一步安全管理工作提出正常运行、限制运行、除险加固、报废拆除等结论。）</w:t>
            </w:r>
          </w:p>
          <w:p w:rsidR="002D5B91" w:rsidRPr="008513B3" w:rsidRDefault="002D5B91">
            <w:pPr>
              <w:tabs>
                <w:tab w:val="left" w:pos="1980"/>
              </w:tabs>
              <w:spacing w:line="0" w:lineRule="atLeast"/>
              <w:rPr>
                <w:szCs w:val="21"/>
              </w:rPr>
            </w:pPr>
          </w:p>
          <w:p w:rsidR="002D5B91" w:rsidRPr="008513B3" w:rsidRDefault="002D5B91">
            <w:pPr>
              <w:tabs>
                <w:tab w:val="left" w:pos="1980"/>
              </w:tabs>
              <w:spacing w:line="0" w:lineRule="atLeast"/>
              <w:ind w:left="3782"/>
              <w:rPr>
                <w:szCs w:val="21"/>
              </w:rPr>
            </w:pPr>
          </w:p>
          <w:p w:rsidR="002D5B91" w:rsidRPr="008513B3" w:rsidRDefault="002D5B91">
            <w:pPr>
              <w:tabs>
                <w:tab w:val="left" w:pos="1980"/>
              </w:tabs>
              <w:spacing w:line="0" w:lineRule="atLeast"/>
              <w:ind w:left="3782"/>
              <w:rPr>
                <w:szCs w:val="21"/>
              </w:rPr>
            </w:pPr>
          </w:p>
          <w:p w:rsidR="002D5B91" w:rsidRPr="008513B3" w:rsidRDefault="006500F2">
            <w:pPr>
              <w:tabs>
                <w:tab w:val="left" w:pos="1980"/>
              </w:tabs>
              <w:spacing w:line="0" w:lineRule="atLeast"/>
              <w:ind w:left="3782"/>
              <w:rPr>
                <w:szCs w:val="21"/>
              </w:rPr>
            </w:pPr>
            <w:r w:rsidRPr="008513B3">
              <w:rPr>
                <w:rFonts w:hint="eastAsia"/>
                <w:szCs w:val="21"/>
              </w:rPr>
              <w:t>专家组长签字（或评估单位盖章）：</w:t>
            </w:r>
          </w:p>
        </w:tc>
      </w:tr>
      <w:tr w:rsidR="002D5B91">
        <w:trPr>
          <w:trHeight w:hRule="exact" w:val="1527"/>
          <w:jc w:val="center"/>
        </w:trPr>
        <w:tc>
          <w:tcPr>
            <w:tcW w:w="8495" w:type="dxa"/>
            <w:gridSpan w:val="5"/>
            <w:tcBorders>
              <w:top w:val="single" w:sz="4" w:space="0" w:color="auto"/>
              <w:left w:val="single" w:sz="4" w:space="0" w:color="auto"/>
              <w:bottom w:val="single" w:sz="4" w:space="0" w:color="auto"/>
              <w:right w:val="single" w:sz="4" w:space="0" w:color="auto"/>
            </w:tcBorders>
          </w:tcPr>
          <w:p w:rsidR="002D5B91" w:rsidRPr="008513B3" w:rsidRDefault="006500F2">
            <w:pPr>
              <w:tabs>
                <w:tab w:val="left" w:pos="1980"/>
              </w:tabs>
              <w:spacing w:line="0" w:lineRule="atLeast"/>
              <w:rPr>
                <w:szCs w:val="21"/>
              </w:rPr>
            </w:pPr>
            <w:r w:rsidRPr="008513B3">
              <w:rPr>
                <w:rFonts w:hint="eastAsia"/>
                <w:szCs w:val="21"/>
              </w:rPr>
              <w:t>审定部门意见：</w:t>
            </w:r>
          </w:p>
          <w:p w:rsidR="002D5B91" w:rsidRPr="008513B3" w:rsidRDefault="002D5B91">
            <w:pPr>
              <w:tabs>
                <w:tab w:val="left" w:pos="1980"/>
              </w:tabs>
              <w:spacing w:line="0" w:lineRule="atLeast"/>
              <w:rPr>
                <w:szCs w:val="21"/>
              </w:rPr>
            </w:pPr>
          </w:p>
          <w:p w:rsidR="002D5B91" w:rsidRPr="008513B3" w:rsidRDefault="002D5B91">
            <w:pPr>
              <w:tabs>
                <w:tab w:val="left" w:pos="1980"/>
              </w:tabs>
              <w:spacing w:line="0" w:lineRule="atLeast"/>
              <w:rPr>
                <w:szCs w:val="21"/>
              </w:rPr>
            </w:pPr>
          </w:p>
          <w:p w:rsidR="002D5B91" w:rsidRPr="008513B3" w:rsidRDefault="002D5B91">
            <w:pPr>
              <w:tabs>
                <w:tab w:val="left" w:pos="1980"/>
              </w:tabs>
              <w:spacing w:line="0" w:lineRule="atLeast"/>
              <w:rPr>
                <w:szCs w:val="21"/>
              </w:rPr>
            </w:pPr>
          </w:p>
          <w:p w:rsidR="002D5B91" w:rsidRDefault="006500F2">
            <w:pPr>
              <w:tabs>
                <w:tab w:val="left" w:pos="1980"/>
              </w:tabs>
              <w:spacing w:line="0" w:lineRule="atLeast"/>
              <w:rPr>
                <w:szCs w:val="21"/>
              </w:rPr>
            </w:pPr>
            <w:r w:rsidRPr="008513B3">
              <w:rPr>
                <w:rFonts w:hint="eastAsia"/>
                <w:szCs w:val="21"/>
              </w:rPr>
              <w:t>负责人（签名）：</w:t>
            </w:r>
            <w:r w:rsidRPr="008513B3">
              <w:rPr>
                <w:szCs w:val="21"/>
              </w:rPr>
              <w:t xml:space="preserve">         </w:t>
            </w:r>
            <w:r w:rsidR="00CE7706">
              <w:rPr>
                <w:rFonts w:hint="eastAsia"/>
                <w:szCs w:val="21"/>
              </w:rPr>
              <w:t xml:space="preserve">    </w:t>
            </w:r>
            <w:r w:rsidRPr="008513B3">
              <w:rPr>
                <w:szCs w:val="21"/>
              </w:rPr>
              <w:t xml:space="preserve">    </w:t>
            </w:r>
            <w:r w:rsidRPr="008513B3">
              <w:rPr>
                <w:rFonts w:hint="eastAsia"/>
                <w:szCs w:val="21"/>
              </w:rPr>
              <w:t>单位（印章）：</w:t>
            </w:r>
            <w:r w:rsidRPr="008513B3">
              <w:rPr>
                <w:szCs w:val="21"/>
              </w:rPr>
              <w:t xml:space="preserve">       </w:t>
            </w:r>
            <w:r w:rsidR="00CE7706">
              <w:rPr>
                <w:rFonts w:hint="eastAsia"/>
                <w:szCs w:val="21"/>
              </w:rPr>
              <w:t xml:space="preserve">      </w:t>
            </w:r>
            <w:r w:rsidRPr="008513B3">
              <w:rPr>
                <w:szCs w:val="21"/>
              </w:rPr>
              <w:t xml:space="preserve">   </w:t>
            </w:r>
            <w:r w:rsidRPr="008513B3">
              <w:rPr>
                <w:rFonts w:hint="eastAsia"/>
                <w:szCs w:val="21"/>
              </w:rPr>
              <w:t>年</w:t>
            </w:r>
            <w:r w:rsidRPr="008513B3">
              <w:rPr>
                <w:szCs w:val="21"/>
              </w:rPr>
              <w:t xml:space="preserve">   </w:t>
            </w:r>
            <w:r w:rsidRPr="008513B3">
              <w:rPr>
                <w:rFonts w:hint="eastAsia"/>
                <w:szCs w:val="21"/>
              </w:rPr>
              <w:t>月</w:t>
            </w:r>
            <w:r w:rsidRPr="008513B3">
              <w:rPr>
                <w:szCs w:val="21"/>
              </w:rPr>
              <w:t xml:space="preserve">   </w:t>
            </w:r>
            <w:r w:rsidRPr="008513B3">
              <w:rPr>
                <w:rFonts w:hint="eastAsia"/>
                <w:szCs w:val="21"/>
              </w:rPr>
              <w:t>日</w:t>
            </w:r>
          </w:p>
        </w:tc>
      </w:tr>
    </w:tbl>
    <w:p w:rsidR="002D5B91" w:rsidRDefault="002D5B91">
      <w:pPr>
        <w:autoSpaceDE w:val="0"/>
        <w:autoSpaceDN w:val="0"/>
        <w:adjustRightInd w:val="0"/>
        <w:rPr>
          <w:rFonts w:eastAsia="仿宋_GB2312"/>
          <w:sz w:val="32"/>
          <w:szCs w:val="32"/>
        </w:rPr>
      </w:pPr>
    </w:p>
    <w:sectPr w:rsidR="002D5B91">
      <w:footerReference w:type="even" r:id="rId9"/>
      <w:footerReference w:type="default" r:id="rId10"/>
      <w:pgSz w:w="11907" w:h="16840"/>
      <w:pgMar w:top="1440" w:right="1701" w:bottom="1440"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5B" w:rsidRDefault="00D07C5B">
      <w:r>
        <w:separator/>
      </w:r>
    </w:p>
  </w:endnote>
  <w:endnote w:type="continuationSeparator" w:id="0">
    <w:p w:rsidR="00D07C5B" w:rsidRDefault="00D0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A3" w:rsidRDefault="00446CA3">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46CA3" w:rsidRDefault="00446C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A3" w:rsidRDefault="00446CA3">
    <w:pPr>
      <w:pStyle w:val="a8"/>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6832EC" w:rsidRPr="006832EC">
      <w:rPr>
        <w:noProof/>
        <w:sz w:val="24"/>
        <w:szCs w:val="24"/>
        <w:lang w:val="zh-CN"/>
      </w:rPr>
      <w:t>2</w:t>
    </w:r>
    <w:r>
      <w:rPr>
        <w:sz w:val="24"/>
        <w:szCs w:val="24"/>
      </w:rPr>
      <w:fldChar w:fldCharType="end"/>
    </w:r>
  </w:p>
  <w:p w:rsidR="00446CA3" w:rsidRDefault="00446C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5B" w:rsidRDefault="00D07C5B">
      <w:r>
        <w:separator/>
      </w:r>
    </w:p>
  </w:footnote>
  <w:footnote w:type="continuationSeparator" w:id="0">
    <w:p w:rsidR="00D07C5B" w:rsidRDefault="00D0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D0C4D"/>
    <w:multiLevelType w:val="singleLevel"/>
    <w:tmpl w:val="E89D0C4D"/>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zhangxuejin">
    <w15:presenceInfo w15:providerId="None" w15:userId="zhangxuejin"/>
  </w15:person>
  <w15:person w15:author="微软用户">
    <w15:presenceInfo w15:providerId="None" w15:userId="微软用户"/>
  </w15:person>
  <w15:person w15:author="王庆明">
    <w15:presenceInfo w15:providerId="None" w15:userId="王庆明"/>
  </w15:person>
  <w15:person w15:author="Suda">
    <w15:presenceInfo w15:providerId="None" w15:userId="S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55"/>
    <w:rsid w:val="87BF561A"/>
    <w:rsid w:val="8CBF92C7"/>
    <w:rsid w:val="97FECC35"/>
    <w:rsid w:val="A25F2769"/>
    <w:rsid w:val="B77F805E"/>
    <w:rsid w:val="B7EA455B"/>
    <w:rsid w:val="BE7DF121"/>
    <w:rsid w:val="BEF938F3"/>
    <w:rsid w:val="BEF99977"/>
    <w:rsid w:val="BFA760EE"/>
    <w:rsid w:val="BFC925FD"/>
    <w:rsid w:val="BFF31CB6"/>
    <w:rsid w:val="BFF7373E"/>
    <w:rsid w:val="CB8B9B21"/>
    <w:rsid w:val="CBB9994E"/>
    <w:rsid w:val="D4E7A51F"/>
    <w:rsid w:val="D6FD49A9"/>
    <w:rsid w:val="DCFD5E6F"/>
    <w:rsid w:val="DE99AD8F"/>
    <w:rsid w:val="DF7EE789"/>
    <w:rsid w:val="DFFF75C4"/>
    <w:rsid w:val="E97F3E1A"/>
    <w:rsid w:val="EB7B5E17"/>
    <w:rsid w:val="ED522326"/>
    <w:rsid w:val="EDB726A4"/>
    <w:rsid w:val="F1EF2D56"/>
    <w:rsid w:val="F37FAF6D"/>
    <w:rsid w:val="F7E09111"/>
    <w:rsid w:val="F7FD446E"/>
    <w:rsid w:val="F95A890F"/>
    <w:rsid w:val="FA5F990F"/>
    <w:rsid w:val="FB4C8164"/>
    <w:rsid w:val="FB57B3F7"/>
    <w:rsid w:val="FD7882D1"/>
    <w:rsid w:val="FDDF1927"/>
    <w:rsid w:val="FDFF58FE"/>
    <w:rsid w:val="FE5D9EB6"/>
    <w:rsid w:val="FEEFE750"/>
    <w:rsid w:val="FF9AF064"/>
    <w:rsid w:val="FFB57DC1"/>
    <w:rsid w:val="FFBF3C58"/>
    <w:rsid w:val="FFD7FEB7"/>
    <w:rsid w:val="FFE7D504"/>
    <w:rsid w:val="FFF784E5"/>
    <w:rsid w:val="FFFF5554"/>
    <w:rsid w:val="000031AC"/>
    <w:rsid w:val="00003C22"/>
    <w:rsid w:val="00005290"/>
    <w:rsid w:val="00007816"/>
    <w:rsid w:val="0001324A"/>
    <w:rsid w:val="000133A8"/>
    <w:rsid w:val="000142DC"/>
    <w:rsid w:val="00020858"/>
    <w:rsid w:val="00020A15"/>
    <w:rsid w:val="00021054"/>
    <w:rsid w:val="000226A9"/>
    <w:rsid w:val="00023E5E"/>
    <w:rsid w:val="00025A7B"/>
    <w:rsid w:val="00025B80"/>
    <w:rsid w:val="00031413"/>
    <w:rsid w:val="00031C3C"/>
    <w:rsid w:val="00033402"/>
    <w:rsid w:val="00034B2D"/>
    <w:rsid w:val="00037F09"/>
    <w:rsid w:val="0004238E"/>
    <w:rsid w:val="00043B19"/>
    <w:rsid w:val="00045497"/>
    <w:rsid w:val="000466FA"/>
    <w:rsid w:val="000504A3"/>
    <w:rsid w:val="0005549B"/>
    <w:rsid w:val="00060940"/>
    <w:rsid w:val="00062154"/>
    <w:rsid w:val="0006547F"/>
    <w:rsid w:val="00066033"/>
    <w:rsid w:val="00070F3D"/>
    <w:rsid w:val="00071666"/>
    <w:rsid w:val="00073E11"/>
    <w:rsid w:val="00073F2D"/>
    <w:rsid w:val="00074AB3"/>
    <w:rsid w:val="00077071"/>
    <w:rsid w:val="00093D84"/>
    <w:rsid w:val="000940D8"/>
    <w:rsid w:val="00094A0B"/>
    <w:rsid w:val="000A2738"/>
    <w:rsid w:val="000A53F5"/>
    <w:rsid w:val="000A5988"/>
    <w:rsid w:val="000A7AD6"/>
    <w:rsid w:val="000B0943"/>
    <w:rsid w:val="000B4E39"/>
    <w:rsid w:val="000B6537"/>
    <w:rsid w:val="000B6DEF"/>
    <w:rsid w:val="000C10C6"/>
    <w:rsid w:val="000D044F"/>
    <w:rsid w:val="000D150C"/>
    <w:rsid w:val="000E17A7"/>
    <w:rsid w:val="000E1B26"/>
    <w:rsid w:val="000E371C"/>
    <w:rsid w:val="000E5EE7"/>
    <w:rsid w:val="000F3C75"/>
    <w:rsid w:val="000F3CFB"/>
    <w:rsid w:val="000F5345"/>
    <w:rsid w:val="001004FC"/>
    <w:rsid w:val="00106781"/>
    <w:rsid w:val="00106EC9"/>
    <w:rsid w:val="00107DFD"/>
    <w:rsid w:val="00110E2D"/>
    <w:rsid w:val="00114432"/>
    <w:rsid w:val="001247A6"/>
    <w:rsid w:val="0012644D"/>
    <w:rsid w:val="00127B3D"/>
    <w:rsid w:val="00130B98"/>
    <w:rsid w:val="00132534"/>
    <w:rsid w:val="001335DD"/>
    <w:rsid w:val="00134A0F"/>
    <w:rsid w:val="00143670"/>
    <w:rsid w:val="00143E48"/>
    <w:rsid w:val="00144BB1"/>
    <w:rsid w:val="00147A75"/>
    <w:rsid w:val="0015467C"/>
    <w:rsid w:val="00155667"/>
    <w:rsid w:val="00157732"/>
    <w:rsid w:val="0017039E"/>
    <w:rsid w:val="00170D05"/>
    <w:rsid w:val="00170D79"/>
    <w:rsid w:val="00177FA2"/>
    <w:rsid w:val="001918F0"/>
    <w:rsid w:val="001929F0"/>
    <w:rsid w:val="00193BA2"/>
    <w:rsid w:val="00197B85"/>
    <w:rsid w:val="001A239B"/>
    <w:rsid w:val="001A4C7F"/>
    <w:rsid w:val="001A586F"/>
    <w:rsid w:val="001B01CE"/>
    <w:rsid w:val="001B0689"/>
    <w:rsid w:val="001B182C"/>
    <w:rsid w:val="001B293B"/>
    <w:rsid w:val="001C5571"/>
    <w:rsid w:val="001D03CC"/>
    <w:rsid w:val="001D63B3"/>
    <w:rsid w:val="001E3032"/>
    <w:rsid w:val="001E3DB2"/>
    <w:rsid w:val="001E6868"/>
    <w:rsid w:val="001F1442"/>
    <w:rsid w:val="001F4A32"/>
    <w:rsid w:val="002004DA"/>
    <w:rsid w:val="00206D4B"/>
    <w:rsid w:val="00211080"/>
    <w:rsid w:val="00214DAF"/>
    <w:rsid w:val="0021504F"/>
    <w:rsid w:val="0021758D"/>
    <w:rsid w:val="00220287"/>
    <w:rsid w:val="002213DA"/>
    <w:rsid w:val="002270B3"/>
    <w:rsid w:val="0023154C"/>
    <w:rsid w:val="00234385"/>
    <w:rsid w:val="00234D06"/>
    <w:rsid w:val="00235131"/>
    <w:rsid w:val="0023554E"/>
    <w:rsid w:val="002362D4"/>
    <w:rsid w:val="00240632"/>
    <w:rsid w:val="00242E9E"/>
    <w:rsid w:val="0025487D"/>
    <w:rsid w:val="002553D9"/>
    <w:rsid w:val="0026324F"/>
    <w:rsid w:val="002663EE"/>
    <w:rsid w:val="00270ABA"/>
    <w:rsid w:val="00270EC2"/>
    <w:rsid w:val="002724CA"/>
    <w:rsid w:val="00272591"/>
    <w:rsid w:val="00273579"/>
    <w:rsid w:val="00275F8A"/>
    <w:rsid w:val="00280529"/>
    <w:rsid w:val="00284739"/>
    <w:rsid w:val="0028524B"/>
    <w:rsid w:val="00287F66"/>
    <w:rsid w:val="0029041E"/>
    <w:rsid w:val="00290964"/>
    <w:rsid w:val="0029109E"/>
    <w:rsid w:val="00292B86"/>
    <w:rsid w:val="00295BCA"/>
    <w:rsid w:val="002965A9"/>
    <w:rsid w:val="002A06A4"/>
    <w:rsid w:val="002A1319"/>
    <w:rsid w:val="002B326E"/>
    <w:rsid w:val="002C150C"/>
    <w:rsid w:val="002C30D1"/>
    <w:rsid w:val="002C66C2"/>
    <w:rsid w:val="002D1E59"/>
    <w:rsid w:val="002D5B91"/>
    <w:rsid w:val="002E1B42"/>
    <w:rsid w:val="002E2565"/>
    <w:rsid w:val="002E79FB"/>
    <w:rsid w:val="002E7F10"/>
    <w:rsid w:val="003003B8"/>
    <w:rsid w:val="0030138E"/>
    <w:rsid w:val="0030413A"/>
    <w:rsid w:val="003046A0"/>
    <w:rsid w:val="00320F33"/>
    <w:rsid w:val="00321CB1"/>
    <w:rsid w:val="003243E9"/>
    <w:rsid w:val="00325492"/>
    <w:rsid w:val="00326DC5"/>
    <w:rsid w:val="00332E47"/>
    <w:rsid w:val="00333EF9"/>
    <w:rsid w:val="00336FED"/>
    <w:rsid w:val="003373A5"/>
    <w:rsid w:val="0034015B"/>
    <w:rsid w:val="00341E9C"/>
    <w:rsid w:val="00342C6E"/>
    <w:rsid w:val="00342EA0"/>
    <w:rsid w:val="0034378F"/>
    <w:rsid w:val="00345987"/>
    <w:rsid w:val="003473AB"/>
    <w:rsid w:val="0034771E"/>
    <w:rsid w:val="0034771F"/>
    <w:rsid w:val="0035263D"/>
    <w:rsid w:val="00353E6F"/>
    <w:rsid w:val="003553EE"/>
    <w:rsid w:val="003570A1"/>
    <w:rsid w:val="00357DD8"/>
    <w:rsid w:val="00357FC5"/>
    <w:rsid w:val="00360846"/>
    <w:rsid w:val="00364F49"/>
    <w:rsid w:val="00365D03"/>
    <w:rsid w:val="0037683F"/>
    <w:rsid w:val="0037741B"/>
    <w:rsid w:val="003942B6"/>
    <w:rsid w:val="003A1818"/>
    <w:rsid w:val="003A5EC8"/>
    <w:rsid w:val="003B3113"/>
    <w:rsid w:val="003B6692"/>
    <w:rsid w:val="003C1C55"/>
    <w:rsid w:val="003C4266"/>
    <w:rsid w:val="003C4503"/>
    <w:rsid w:val="003C4C43"/>
    <w:rsid w:val="003C4CE0"/>
    <w:rsid w:val="003D07A3"/>
    <w:rsid w:val="003D3AEB"/>
    <w:rsid w:val="003D3DDD"/>
    <w:rsid w:val="003E1903"/>
    <w:rsid w:val="003E1DE4"/>
    <w:rsid w:val="003E4320"/>
    <w:rsid w:val="003F04F3"/>
    <w:rsid w:val="003F4FD3"/>
    <w:rsid w:val="003F56A0"/>
    <w:rsid w:val="003F58A0"/>
    <w:rsid w:val="003F61CE"/>
    <w:rsid w:val="00400548"/>
    <w:rsid w:val="0040256F"/>
    <w:rsid w:val="004108EF"/>
    <w:rsid w:val="00410A2D"/>
    <w:rsid w:val="00412560"/>
    <w:rsid w:val="0041458D"/>
    <w:rsid w:val="00414BC7"/>
    <w:rsid w:val="00417647"/>
    <w:rsid w:val="00420334"/>
    <w:rsid w:val="00422066"/>
    <w:rsid w:val="0042258A"/>
    <w:rsid w:val="00424ED3"/>
    <w:rsid w:val="00432C44"/>
    <w:rsid w:val="00437E30"/>
    <w:rsid w:val="00440B6A"/>
    <w:rsid w:val="0044673A"/>
    <w:rsid w:val="00446CA3"/>
    <w:rsid w:val="004524C2"/>
    <w:rsid w:val="00453B49"/>
    <w:rsid w:val="00457E1B"/>
    <w:rsid w:val="00462005"/>
    <w:rsid w:val="00463A35"/>
    <w:rsid w:val="00466182"/>
    <w:rsid w:val="00466C27"/>
    <w:rsid w:val="00471AAE"/>
    <w:rsid w:val="0047226C"/>
    <w:rsid w:val="00472289"/>
    <w:rsid w:val="00472420"/>
    <w:rsid w:val="00473B13"/>
    <w:rsid w:val="00477A03"/>
    <w:rsid w:val="00482A4B"/>
    <w:rsid w:val="004859F0"/>
    <w:rsid w:val="0049027A"/>
    <w:rsid w:val="00490D42"/>
    <w:rsid w:val="00493217"/>
    <w:rsid w:val="00493C37"/>
    <w:rsid w:val="00494943"/>
    <w:rsid w:val="004970FE"/>
    <w:rsid w:val="00497348"/>
    <w:rsid w:val="0049771C"/>
    <w:rsid w:val="004A066D"/>
    <w:rsid w:val="004A4803"/>
    <w:rsid w:val="004A7541"/>
    <w:rsid w:val="004B22F5"/>
    <w:rsid w:val="004B2BD3"/>
    <w:rsid w:val="004C4672"/>
    <w:rsid w:val="004C5D34"/>
    <w:rsid w:val="004C6712"/>
    <w:rsid w:val="004D353F"/>
    <w:rsid w:val="004D4704"/>
    <w:rsid w:val="004D5263"/>
    <w:rsid w:val="004D5582"/>
    <w:rsid w:val="004E501D"/>
    <w:rsid w:val="004E5491"/>
    <w:rsid w:val="004E614F"/>
    <w:rsid w:val="004F0677"/>
    <w:rsid w:val="004F34F1"/>
    <w:rsid w:val="004F4727"/>
    <w:rsid w:val="004F5A7E"/>
    <w:rsid w:val="004F7833"/>
    <w:rsid w:val="00500056"/>
    <w:rsid w:val="00502E27"/>
    <w:rsid w:val="0051038F"/>
    <w:rsid w:val="00510963"/>
    <w:rsid w:val="005111B4"/>
    <w:rsid w:val="00511C70"/>
    <w:rsid w:val="00512397"/>
    <w:rsid w:val="0051401A"/>
    <w:rsid w:val="0052387A"/>
    <w:rsid w:val="00540315"/>
    <w:rsid w:val="00541693"/>
    <w:rsid w:val="00543A2B"/>
    <w:rsid w:val="00543B5B"/>
    <w:rsid w:val="0054446A"/>
    <w:rsid w:val="0054535D"/>
    <w:rsid w:val="00547153"/>
    <w:rsid w:val="00547FCE"/>
    <w:rsid w:val="00552E29"/>
    <w:rsid w:val="00553462"/>
    <w:rsid w:val="005549F4"/>
    <w:rsid w:val="00554A51"/>
    <w:rsid w:val="00565060"/>
    <w:rsid w:val="0056605C"/>
    <w:rsid w:val="005669A0"/>
    <w:rsid w:val="0057364A"/>
    <w:rsid w:val="005736B0"/>
    <w:rsid w:val="00575221"/>
    <w:rsid w:val="005813D8"/>
    <w:rsid w:val="0058213D"/>
    <w:rsid w:val="00586B7D"/>
    <w:rsid w:val="00597735"/>
    <w:rsid w:val="005A1A68"/>
    <w:rsid w:val="005B131E"/>
    <w:rsid w:val="005B423F"/>
    <w:rsid w:val="005B53B1"/>
    <w:rsid w:val="005B64D9"/>
    <w:rsid w:val="005C1889"/>
    <w:rsid w:val="005C2BE2"/>
    <w:rsid w:val="005C496D"/>
    <w:rsid w:val="005C56C1"/>
    <w:rsid w:val="005D08D6"/>
    <w:rsid w:val="005D2C04"/>
    <w:rsid w:val="005D6B47"/>
    <w:rsid w:val="005E0872"/>
    <w:rsid w:val="005E0E80"/>
    <w:rsid w:val="005E2383"/>
    <w:rsid w:val="005E3BF7"/>
    <w:rsid w:val="005E644C"/>
    <w:rsid w:val="005F2A9D"/>
    <w:rsid w:val="0060070E"/>
    <w:rsid w:val="00605C20"/>
    <w:rsid w:val="00612934"/>
    <w:rsid w:val="00613FD2"/>
    <w:rsid w:val="006167CF"/>
    <w:rsid w:val="006176B5"/>
    <w:rsid w:val="0062005F"/>
    <w:rsid w:val="006216C8"/>
    <w:rsid w:val="00622CA1"/>
    <w:rsid w:val="00624DE6"/>
    <w:rsid w:val="00633497"/>
    <w:rsid w:val="00633B8A"/>
    <w:rsid w:val="0063518E"/>
    <w:rsid w:val="00636150"/>
    <w:rsid w:val="006408C2"/>
    <w:rsid w:val="00640ABA"/>
    <w:rsid w:val="00640EB5"/>
    <w:rsid w:val="0064140D"/>
    <w:rsid w:val="00641A6D"/>
    <w:rsid w:val="0064439F"/>
    <w:rsid w:val="00645D8C"/>
    <w:rsid w:val="00645F5E"/>
    <w:rsid w:val="006500F2"/>
    <w:rsid w:val="006507AF"/>
    <w:rsid w:val="00650E8A"/>
    <w:rsid w:val="0065402B"/>
    <w:rsid w:val="00655BD9"/>
    <w:rsid w:val="00656E0A"/>
    <w:rsid w:val="006613CC"/>
    <w:rsid w:val="00664674"/>
    <w:rsid w:val="00664B29"/>
    <w:rsid w:val="00670A14"/>
    <w:rsid w:val="00673993"/>
    <w:rsid w:val="006743FD"/>
    <w:rsid w:val="00675FF5"/>
    <w:rsid w:val="00676AA1"/>
    <w:rsid w:val="006802E8"/>
    <w:rsid w:val="00681DD9"/>
    <w:rsid w:val="00682820"/>
    <w:rsid w:val="006828D3"/>
    <w:rsid w:val="006832EC"/>
    <w:rsid w:val="00687199"/>
    <w:rsid w:val="006900CF"/>
    <w:rsid w:val="006921FE"/>
    <w:rsid w:val="00695942"/>
    <w:rsid w:val="006A05BE"/>
    <w:rsid w:val="006A4150"/>
    <w:rsid w:val="006A5A57"/>
    <w:rsid w:val="006A77DC"/>
    <w:rsid w:val="006A7FA3"/>
    <w:rsid w:val="006B1698"/>
    <w:rsid w:val="006B1CCC"/>
    <w:rsid w:val="006B3AE8"/>
    <w:rsid w:val="006B4753"/>
    <w:rsid w:val="006C031D"/>
    <w:rsid w:val="006C1AAB"/>
    <w:rsid w:val="006C4FA4"/>
    <w:rsid w:val="006D2B61"/>
    <w:rsid w:val="006D418E"/>
    <w:rsid w:val="006E03DC"/>
    <w:rsid w:val="006E5757"/>
    <w:rsid w:val="006E66BB"/>
    <w:rsid w:val="006F0EE4"/>
    <w:rsid w:val="006F5A3E"/>
    <w:rsid w:val="007059D5"/>
    <w:rsid w:val="00706158"/>
    <w:rsid w:val="00712D83"/>
    <w:rsid w:val="00715F3B"/>
    <w:rsid w:val="00716CF8"/>
    <w:rsid w:val="00721585"/>
    <w:rsid w:val="007245C8"/>
    <w:rsid w:val="007268B8"/>
    <w:rsid w:val="0072788D"/>
    <w:rsid w:val="0073039B"/>
    <w:rsid w:val="007310A5"/>
    <w:rsid w:val="00733F60"/>
    <w:rsid w:val="00735D90"/>
    <w:rsid w:val="0074073B"/>
    <w:rsid w:val="00740868"/>
    <w:rsid w:val="00753BE8"/>
    <w:rsid w:val="00754024"/>
    <w:rsid w:val="00755171"/>
    <w:rsid w:val="0075719E"/>
    <w:rsid w:val="00760112"/>
    <w:rsid w:val="00762CE3"/>
    <w:rsid w:val="0076340E"/>
    <w:rsid w:val="007652F7"/>
    <w:rsid w:val="00766909"/>
    <w:rsid w:val="00770275"/>
    <w:rsid w:val="00770A42"/>
    <w:rsid w:val="0077635F"/>
    <w:rsid w:val="007872B3"/>
    <w:rsid w:val="00790D7E"/>
    <w:rsid w:val="00791950"/>
    <w:rsid w:val="007941C4"/>
    <w:rsid w:val="00794C1B"/>
    <w:rsid w:val="00796000"/>
    <w:rsid w:val="00797C6B"/>
    <w:rsid w:val="007A032F"/>
    <w:rsid w:val="007A1DB2"/>
    <w:rsid w:val="007A2B31"/>
    <w:rsid w:val="007A5B0C"/>
    <w:rsid w:val="007A7B83"/>
    <w:rsid w:val="007B2D0B"/>
    <w:rsid w:val="007B2F7D"/>
    <w:rsid w:val="007B3B99"/>
    <w:rsid w:val="007B7F07"/>
    <w:rsid w:val="007C06A1"/>
    <w:rsid w:val="007C4BA2"/>
    <w:rsid w:val="007D2A98"/>
    <w:rsid w:val="007D38A3"/>
    <w:rsid w:val="007D50B3"/>
    <w:rsid w:val="007D780A"/>
    <w:rsid w:val="007E03F4"/>
    <w:rsid w:val="007E1553"/>
    <w:rsid w:val="007E191B"/>
    <w:rsid w:val="007E389A"/>
    <w:rsid w:val="007E3A73"/>
    <w:rsid w:val="007F062A"/>
    <w:rsid w:val="00806988"/>
    <w:rsid w:val="008232B5"/>
    <w:rsid w:val="00823EFE"/>
    <w:rsid w:val="00825A2D"/>
    <w:rsid w:val="00825A8F"/>
    <w:rsid w:val="008265DA"/>
    <w:rsid w:val="00835E80"/>
    <w:rsid w:val="00836F0F"/>
    <w:rsid w:val="00842DA0"/>
    <w:rsid w:val="00845CC1"/>
    <w:rsid w:val="00845D03"/>
    <w:rsid w:val="00845D89"/>
    <w:rsid w:val="0084654F"/>
    <w:rsid w:val="008513B3"/>
    <w:rsid w:val="00851ACA"/>
    <w:rsid w:val="00851B99"/>
    <w:rsid w:val="00851F5F"/>
    <w:rsid w:val="0085205A"/>
    <w:rsid w:val="008530A2"/>
    <w:rsid w:val="0085430C"/>
    <w:rsid w:val="00854615"/>
    <w:rsid w:val="00855042"/>
    <w:rsid w:val="00857CC6"/>
    <w:rsid w:val="00862293"/>
    <w:rsid w:val="0086552D"/>
    <w:rsid w:val="008700BF"/>
    <w:rsid w:val="0087375C"/>
    <w:rsid w:val="00874F6A"/>
    <w:rsid w:val="00875647"/>
    <w:rsid w:val="00880577"/>
    <w:rsid w:val="008809A2"/>
    <w:rsid w:val="008817CB"/>
    <w:rsid w:val="00883D5B"/>
    <w:rsid w:val="00891B06"/>
    <w:rsid w:val="00892B2A"/>
    <w:rsid w:val="00894C52"/>
    <w:rsid w:val="008968DE"/>
    <w:rsid w:val="0089743C"/>
    <w:rsid w:val="008A1242"/>
    <w:rsid w:val="008A58AD"/>
    <w:rsid w:val="008A5CA9"/>
    <w:rsid w:val="008A6BD3"/>
    <w:rsid w:val="008B4FC2"/>
    <w:rsid w:val="008B5A36"/>
    <w:rsid w:val="008B79C5"/>
    <w:rsid w:val="008C0834"/>
    <w:rsid w:val="008C2590"/>
    <w:rsid w:val="008C3C5D"/>
    <w:rsid w:val="008C6302"/>
    <w:rsid w:val="008C6D85"/>
    <w:rsid w:val="008D09F9"/>
    <w:rsid w:val="008D21F0"/>
    <w:rsid w:val="008D3081"/>
    <w:rsid w:val="008D40DE"/>
    <w:rsid w:val="008D63DB"/>
    <w:rsid w:val="008E03AB"/>
    <w:rsid w:val="008E0EF7"/>
    <w:rsid w:val="008E0F5E"/>
    <w:rsid w:val="008E4FD4"/>
    <w:rsid w:val="008F0C3D"/>
    <w:rsid w:val="008F11DE"/>
    <w:rsid w:val="008F1929"/>
    <w:rsid w:val="008F390F"/>
    <w:rsid w:val="008F3F36"/>
    <w:rsid w:val="00900139"/>
    <w:rsid w:val="00900D66"/>
    <w:rsid w:val="00901BB1"/>
    <w:rsid w:val="00901F0E"/>
    <w:rsid w:val="00905002"/>
    <w:rsid w:val="0090504F"/>
    <w:rsid w:val="00910FC0"/>
    <w:rsid w:val="009120B4"/>
    <w:rsid w:val="00914171"/>
    <w:rsid w:val="00917138"/>
    <w:rsid w:val="009216C6"/>
    <w:rsid w:val="00923745"/>
    <w:rsid w:val="00924142"/>
    <w:rsid w:val="0092666E"/>
    <w:rsid w:val="00926889"/>
    <w:rsid w:val="00926DE5"/>
    <w:rsid w:val="009340AD"/>
    <w:rsid w:val="00936208"/>
    <w:rsid w:val="0093670F"/>
    <w:rsid w:val="00936994"/>
    <w:rsid w:val="00936A5F"/>
    <w:rsid w:val="00941A68"/>
    <w:rsid w:val="00942651"/>
    <w:rsid w:val="00943347"/>
    <w:rsid w:val="009508D3"/>
    <w:rsid w:val="009527D1"/>
    <w:rsid w:val="00961D3D"/>
    <w:rsid w:val="00962E8E"/>
    <w:rsid w:val="009652BE"/>
    <w:rsid w:val="00967D52"/>
    <w:rsid w:val="0097148C"/>
    <w:rsid w:val="0097611D"/>
    <w:rsid w:val="00980D3B"/>
    <w:rsid w:val="00981EDB"/>
    <w:rsid w:val="00987743"/>
    <w:rsid w:val="00997DBF"/>
    <w:rsid w:val="009A21C4"/>
    <w:rsid w:val="009B2662"/>
    <w:rsid w:val="009B6070"/>
    <w:rsid w:val="009C560F"/>
    <w:rsid w:val="009C7331"/>
    <w:rsid w:val="009D1A70"/>
    <w:rsid w:val="009D3F46"/>
    <w:rsid w:val="009D4BAF"/>
    <w:rsid w:val="009D6F07"/>
    <w:rsid w:val="009E6C7C"/>
    <w:rsid w:val="009E71C6"/>
    <w:rsid w:val="009F0F8A"/>
    <w:rsid w:val="009F1700"/>
    <w:rsid w:val="009F241D"/>
    <w:rsid w:val="009F438E"/>
    <w:rsid w:val="009F5D6D"/>
    <w:rsid w:val="00A00BC5"/>
    <w:rsid w:val="00A02515"/>
    <w:rsid w:val="00A0391D"/>
    <w:rsid w:val="00A058BB"/>
    <w:rsid w:val="00A05B72"/>
    <w:rsid w:val="00A077AB"/>
    <w:rsid w:val="00A1051B"/>
    <w:rsid w:val="00A1245C"/>
    <w:rsid w:val="00A13251"/>
    <w:rsid w:val="00A26660"/>
    <w:rsid w:val="00A31271"/>
    <w:rsid w:val="00A32B64"/>
    <w:rsid w:val="00A40BDB"/>
    <w:rsid w:val="00A414C3"/>
    <w:rsid w:val="00A42AB0"/>
    <w:rsid w:val="00A42E84"/>
    <w:rsid w:val="00A43BBE"/>
    <w:rsid w:val="00A45562"/>
    <w:rsid w:val="00A46447"/>
    <w:rsid w:val="00A53E9C"/>
    <w:rsid w:val="00A543B6"/>
    <w:rsid w:val="00A56B24"/>
    <w:rsid w:val="00A60423"/>
    <w:rsid w:val="00A619E3"/>
    <w:rsid w:val="00A67495"/>
    <w:rsid w:val="00A70E54"/>
    <w:rsid w:val="00A73405"/>
    <w:rsid w:val="00A76869"/>
    <w:rsid w:val="00A76E8D"/>
    <w:rsid w:val="00A77992"/>
    <w:rsid w:val="00A8008D"/>
    <w:rsid w:val="00A8068D"/>
    <w:rsid w:val="00A80F59"/>
    <w:rsid w:val="00A8366D"/>
    <w:rsid w:val="00A84FBD"/>
    <w:rsid w:val="00A90264"/>
    <w:rsid w:val="00A9164A"/>
    <w:rsid w:val="00A91B36"/>
    <w:rsid w:val="00A92535"/>
    <w:rsid w:val="00A945E9"/>
    <w:rsid w:val="00A948C1"/>
    <w:rsid w:val="00AA0D30"/>
    <w:rsid w:val="00AA5247"/>
    <w:rsid w:val="00AA68CE"/>
    <w:rsid w:val="00AB0410"/>
    <w:rsid w:val="00AB196D"/>
    <w:rsid w:val="00AB4862"/>
    <w:rsid w:val="00AB5D49"/>
    <w:rsid w:val="00AB7967"/>
    <w:rsid w:val="00AC239A"/>
    <w:rsid w:val="00AC24D3"/>
    <w:rsid w:val="00AC28EC"/>
    <w:rsid w:val="00AC313F"/>
    <w:rsid w:val="00AC3DEC"/>
    <w:rsid w:val="00AC4B7C"/>
    <w:rsid w:val="00AC6216"/>
    <w:rsid w:val="00AD0144"/>
    <w:rsid w:val="00AD051F"/>
    <w:rsid w:val="00AD06FE"/>
    <w:rsid w:val="00AD0DE3"/>
    <w:rsid w:val="00AD4175"/>
    <w:rsid w:val="00AD56F9"/>
    <w:rsid w:val="00AE17AC"/>
    <w:rsid w:val="00AE1F47"/>
    <w:rsid w:val="00AE6726"/>
    <w:rsid w:val="00AE6962"/>
    <w:rsid w:val="00AE7064"/>
    <w:rsid w:val="00AF05CB"/>
    <w:rsid w:val="00AF093B"/>
    <w:rsid w:val="00AF2D90"/>
    <w:rsid w:val="00AF383A"/>
    <w:rsid w:val="00AF4805"/>
    <w:rsid w:val="00AF7C3D"/>
    <w:rsid w:val="00B045DB"/>
    <w:rsid w:val="00B0473A"/>
    <w:rsid w:val="00B04A59"/>
    <w:rsid w:val="00B077B9"/>
    <w:rsid w:val="00B07C66"/>
    <w:rsid w:val="00B12831"/>
    <w:rsid w:val="00B15E40"/>
    <w:rsid w:val="00B17751"/>
    <w:rsid w:val="00B31709"/>
    <w:rsid w:val="00B32EFF"/>
    <w:rsid w:val="00B35FD8"/>
    <w:rsid w:val="00B36E54"/>
    <w:rsid w:val="00B404FE"/>
    <w:rsid w:val="00B44E6B"/>
    <w:rsid w:val="00B45DCC"/>
    <w:rsid w:val="00B460AF"/>
    <w:rsid w:val="00B511E6"/>
    <w:rsid w:val="00B5139D"/>
    <w:rsid w:val="00B5262D"/>
    <w:rsid w:val="00B52869"/>
    <w:rsid w:val="00B60455"/>
    <w:rsid w:val="00B6597C"/>
    <w:rsid w:val="00B70308"/>
    <w:rsid w:val="00B725B8"/>
    <w:rsid w:val="00B77A93"/>
    <w:rsid w:val="00B812F5"/>
    <w:rsid w:val="00B83729"/>
    <w:rsid w:val="00B92F8B"/>
    <w:rsid w:val="00B94B2D"/>
    <w:rsid w:val="00B96195"/>
    <w:rsid w:val="00BA16F0"/>
    <w:rsid w:val="00BA35B2"/>
    <w:rsid w:val="00BA3668"/>
    <w:rsid w:val="00BA4A56"/>
    <w:rsid w:val="00BA5A52"/>
    <w:rsid w:val="00BB603E"/>
    <w:rsid w:val="00BB7399"/>
    <w:rsid w:val="00BC121B"/>
    <w:rsid w:val="00BC12DA"/>
    <w:rsid w:val="00BC20B9"/>
    <w:rsid w:val="00BC2A3C"/>
    <w:rsid w:val="00BD29F8"/>
    <w:rsid w:val="00BD38EE"/>
    <w:rsid w:val="00BD5A3B"/>
    <w:rsid w:val="00BD5C9B"/>
    <w:rsid w:val="00BD6FF8"/>
    <w:rsid w:val="00BE0560"/>
    <w:rsid w:val="00BE058B"/>
    <w:rsid w:val="00BE5BE4"/>
    <w:rsid w:val="00BE752C"/>
    <w:rsid w:val="00BF226B"/>
    <w:rsid w:val="00BF3020"/>
    <w:rsid w:val="00BF3564"/>
    <w:rsid w:val="00BF38B3"/>
    <w:rsid w:val="00BF4316"/>
    <w:rsid w:val="00BF7618"/>
    <w:rsid w:val="00C00801"/>
    <w:rsid w:val="00C017F7"/>
    <w:rsid w:val="00C04666"/>
    <w:rsid w:val="00C10AA9"/>
    <w:rsid w:val="00C1506F"/>
    <w:rsid w:val="00C1525E"/>
    <w:rsid w:val="00C1615C"/>
    <w:rsid w:val="00C1722C"/>
    <w:rsid w:val="00C20D15"/>
    <w:rsid w:val="00C21FE6"/>
    <w:rsid w:val="00C23CAC"/>
    <w:rsid w:val="00C24744"/>
    <w:rsid w:val="00C25C51"/>
    <w:rsid w:val="00C2671A"/>
    <w:rsid w:val="00C26A97"/>
    <w:rsid w:val="00C3012C"/>
    <w:rsid w:val="00C31E43"/>
    <w:rsid w:val="00C40961"/>
    <w:rsid w:val="00C42337"/>
    <w:rsid w:val="00C42353"/>
    <w:rsid w:val="00C429A5"/>
    <w:rsid w:val="00C44CBD"/>
    <w:rsid w:val="00C451BA"/>
    <w:rsid w:val="00C509AD"/>
    <w:rsid w:val="00C554E2"/>
    <w:rsid w:val="00C55C3F"/>
    <w:rsid w:val="00C5702B"/>
    <w:rsid w:val="00C575D8"/>
    <w:rsid w:val="00C60199"/>
    <w:rsid w:val="00C60C74"/>
    <w:rsid w:val="00C622BE"/>
    <w:rsid w:val="00C6254B"/>
    <w:rsid w:val="00C63788"/>
    <w:rsid w:val="00C63CC7"/>
    <w:rsid w:val="00C64D1E"/>
    <w:rsid w:val="00C70CF7"/>
    <w:rsid w:val="00C748C9"/>
    <w:rsid w:val="00C7572C"/>
    <w:rsid w:val="00C762B8"/>
    <w:rsid w:val="00C82388"/>
    <w:rsid w:val="00C82958"/>
    <w:rsid w:val="00C83B05"/>
    <w:rsid w:val="00C84FED"/>
    <w:rsid w:val="00C85F36"/>
    <w:rsid w:val="00C904E0"/>
    <w:rsid w:val="00C92D80"/>
    <w:rsid w:val="00C953BC"/>
    <w:rsid w:val="00C95468"/>
    <w:rsid w:val="00CA2690"/>
    <w:rsid w:val="00CA313E"/>
    <w:rsid w:val="00CA3200"/>
    <w:rsid w:val="00CA3F7B"/>
    <w:rsid w:val="00CA4351"/>
    <w:rsid w:val="00CB324E"/>
    <w:rsid w:val="00CB39DB"/>
    <w:rsid w:val="00CB70D4"/>
    <w:rsid w:val="00CC30C0"/>
    <w:rsid w:val="00CC3940"/>
    <w:rsid w:val="00CC63A2"/>
    <w:rsid w:val="00CC68A5"/>
    <w:rsid w:val="00CC728C"/>
    <w:rsid w:val="00CD22F1"/>
    <w:rsid w:val="00CD46AE"/>
    <w:rsid w:val="00CD51BE"/>
    <w:rsid w:val="00CD57B6"/>
    <w:rsid w:val="00CE0DFD"/>
    <w:rsid w:val="00CE5ADC"/>
    <w:rsid w:val="00CE6E06"/>
    <w:rsid w:val="00CE7706"/>
    <w:rsid w:val="00CE7E8E"/>
    <w:rsid w:val="00CF2231"/>
    <w:rsid w:val="00CF3E8D"/>
    <w:rsid w:val="00CF4132"/>
    <w:rsid w:val="00D0144B"/>
    <w:rsid w:val="00D03840"/>
    <w:rsid w:val="00D05E59"/>
    <w:rsid w:val="00D078C5"/>
    <w:rsid w:val="00D0792C"/>
    <w:rsid w:val="00D07C5B"/>
    <w:rsid w:val="00D11236"/>
    <w:rsid w:val="00D115D5"/>
    <w:rsid w:val="00D13D4D"/>
    <w:rsid w:val="00D14D88"/>
    <w:rsid w:val="00D219DF"/>
    <w:rsid w:val="00D2245B"/>
    <w:rsid w:val="00D2376E"/>
    <w:rsid w:val="00D329D4"/>
    <w:rsid w:val="00D337F2"/>
    <w:rsid w:val="00D34660"/>
    <w:rsid w:val="00D44CDD"/>
    <w:rsid w:val="00D45926"/>
    <w:rsid w:val="00D4687B"/>
    <w:rsid w:val="00D46F13"/>
    <w:rsid w:val="00D4797C"/>
    <w:rsid w:val="00D5613B"/>
    <w:rsid w:val="00D6693E"/>
    <w:rsid w:val="00D70000"/>
    <w:rsid w:val="00D713AE"/>
    <w:rsid w:val="00D745B0"/>
    <w:rsid w:val="00D77B89"/>
    <w:rsid w:val="00D803F1"/>
    <w:rsid w:val="00D823A5"/>
    <w:rsid w:val="00D8292E"/>
    <w:rsid w:val="00D87148"/>
    <w:rsid w:val="00D90F40"/>
    <w:rsid w:val="00D912C1"/>
    <w:rsid w:val="00D93B48"/>
    <w:rsid w:val="00DA358E"/>
    <w:rsid w:val="00DA6225"/>
    <w:rsid w:val="00DB1FDF"/>
    <w:rsid w:val="00DB3C17"/>
    <w:rsid w:val="00DB3D71"/>
    <w:rsid w:val="00DB6B90"/>
    <w:rsid w:val="00DC1F2A"/>
    <w:rsid w:val="00DC56FE"/>
    <w:rsid w:val="00DD61BE"/>
    <w:rsid w:val="00DE430F"/>
    <w:rsid w:val="00DE433A"/>
    <w:rsid w:val="00DE5FA5"/>
    <w:rsid w:val="00DE661D"/>
    <w:rsid w:val="00DF35DA"/>
    <w:rsid w:val="00DF398F"/>
    <w:rsid w:val="00DF5A8D"/>
    <w:rsid w:val="00E0290E"/>
    <w:rsid w:val="00E03445"/>
    <w:rsid w:val="00E03565"/>
    <w:rsid w:val="00E05B2F"/>
    <w:rsid w:val="00E07FDB"/>
    <w:rsid w:val="00E14994"/>
    <w:rsid w:val="00E149B4"/>
    <w:rsid w:val="00E218FA"/>
    <w:rsid w:val="00E25257"/>
    <w:rsid w:val="00E26C20"/>
    <w:rsid w:val="00E27CBE"/>
    <w:rsid w:val="00E31088"/>
    <w:rsid w:val="00E37715"/>
    <w:rsid w:val="00E37AA6"/>
    <w:rsid w:val="00E4104E"/>
    <w:rsid w:val="00E43943"/>
    <w:rsid w:val="00E450D3"/>
    <w:rsid w:val="00E4748B"/>
    <w:rsid w:val="00E504ED"/>
    <w:rsid w:val="00E5183A"/>
    <w:rsid w:val="00E5270D"/>
    <w:rsid w:val="00E54870"/>
    <w:rsid w:val="00E57A99"/>
    <w:rsid w:val="00E65BF2"/>
    <w:rsid w:val="00E6601F"/>
    <w:rsid w:val="00E66ED0"/>
    <w:rsid w:val="00E67E6C"/>
    <w:rsid w:val="00E7243F"/>
    <w:rsid w:val="00E75D8E"/>
    <w:rsid w:val="00E768EC"/>
    <w:rsid w:val="00E81334"/>
    <w:rsid w:val="00E84B12"/>
    <w:rsid w:val="00E85D72"/>
    <w:rsid w:val="00E8787B"/>
    <w:rsid w:val="00E9055C"/>
    <w:rsid w:val="00E9399E"/>
    <w:rsid w:val="00E9566F"/>
    <w:rsid w:val="00E970BE"/>
    <w:rsid w:val="00EA120F"/>
    <w:rsid w:val="00EA25F3"/>
    <w:rsid w:val="00EA4C98"/>
    <w:rsid w:val="00EA55B2"/>
    <w:rsid w:val="00EA5655"/>
    <w:rsid w:val="00EA74CC"/>
    <w:rsid w:val="00EB05DE"/>
    <w:rsid w:val="00EB3105"/>
    <w:rsid w:val="00EB3956"/>
    <w:rsid w:val="00EC0850"/>
    <w:rsid w:val="00EC3C0A"/>
    <w:rsid w:val="00EC45BA"/>
    <w:rsid w:val="00EC5B0C"/>
    <w:rsid w:val="00EC7EC7"/>
    <w:rsid w:val="00ED338C"/>
    <w:rsid w:val="00ED479E"/>
    <w:rsid w:val="00ED52BF"/>
    <w:rsid w:val="00EE09D6"/>
    <w:rsid w:val="00EE0C4A"/>
    <w:rsid w:val="00EE0C96"/>
    <w:rsid w:val="00EE1C05"/>
    <w:rsid w:val="00EE3373"/>
    <w:rsid w:val="00EE33FF"/>
    <w:rsid w:val="00EF2326"/>
    <w:rsid w:val="00EF4FC1"/>
    <w:rsid w:val="00EF54ED"/>
    <w:rsid w:val="00EF560E"/>
    <w:rsid w:val="00EF7D06"/>
    <w:rsid w:val="00F00D04"/>
    <w:rsid w:val="00F01F18"/>
    <w:rsid w:val="00F03359"/>
    <w:rsid w:val="00F04D5E"/>
    <w:rsid w:val="00F0628E"/>
    <w:rsid w:val="00F0756B"/>
    <w:rsid w:val="00F104AB"/>
    <w:rsid w:val="00F10816"/>
    <w:rsid w:val="00F12A51"/>
    <w:rsid w:val="00F15F35"/>
    <w:rsid w:val="00F165A1"/>
    <w:rsid w:val="00F16A78"/>
    <w:rsid w:val="00F17DEE"/>
    <w:rsid w:val="00F218F7"/>
    <w:rsid w:val="00F2378C"/>
    <w:rsid w:val="00F31819"/>
    <w:rsid w:val="00F3218E"/>
    <w:rsid w:val="00F333D1"/>
    <w:rsid w:val="00F334F7"/>
    <w:rsid w:val="00F362A4"/>
    <w:rsid w:val="00F3789A"/>
    <w:rsid w:val="00F37BA5"/>
    <w:rsid w:val="00F6032C"/>
    <w:rsid w:val="00F63703"/>
    <w:rsid w:val="00F64BD1"/>
    <w:rsid w:val="00F67BAA"/>
    <w:rsid w:val="00F74C0C"/>
    <w:rsid w:val="00F7765E"/>
    <w:rsid w:val="00F80FE1"/>
    <w:rsid w:val="00F84590"/>
    <w:rsid w:val="00F86462"/>
    <w:rsid w:val="00F903D1"/>
    <w:rsid w:val="00F911E3"/>
    <w:rsid w:val="00F93122"/>
    <w:rsid w:val="00FA002E"/>
    <w:rsid w:val="00FA34A7"/>
    <w:rsid w:val="00FA55AF"/>
    <w:rsid w:val="00FA7CFF"/>
    <w:rsid w:val="00FB09BA"/>
    <w:rsid w:val="00FC0712"/>
    <w:rsid w:val="00FC4002"/>
    <w:rsid w:val="00FC6953"/>
    <w:rsid w:val="00FD120A"/>
    <w:rsid w:val="00FD1B93"/>
    <w:rsid w:val="00FD4F60"/>
    <w:rsid w:val="00FD70B3"/>
    <w:rsid w:val="00FE0727"/>
    <w:rsid w:val="00FE24DA"/>
    <w:rsid w:val="00FE30AB"/>
    <w:rsid w:val="00FE5E6F"/>
    <w:rsid w:val="00FF3254"/>
    <w:rsid w:val="00FF6A76"/>
    <w:rsid w:val="00FF6DC1"/>
    <w:rsid w:val="1E7F67F0"/>
    <w:rsid w:val="1FFFEDC2"/>
    <w:rsid w:val="2B67F65D"/>
    <w:rsid w:val="2D7B6762"/>
    <w:rsid w:val="339EA128"/>
    <w:rsid w:val="35BBA320"/>
    <w:rsid w:val="39FFDEE9"/>
    <w:rsid w:val="3BCEFA14"/>
    <w:rsid w:val="3DCF7671"/>
    <w:rsid w:val="3DE8C14E"/>
    <w:rsid w:val="3EF560E8"/>
    <w:rsid w:val="3F7FE8A7"/>
    <w:rsid w:val="3FF75246"/>
    <w:rsid w:val="4EFFBC62"/>
    <w:rsid w:val="53EFDE5A"/>
    <w:rsid w:val="53FE9A14"/>
    <w:rsid w:val="59AD52B2"/>
    <w:rsid w:val="5DFF80C8"/>
    <w:rsid w:val="5F57ACFC"/>
    <w:rsid w:val="5F7AA308"/>
    <w:rsid w:val="5F7F4CD7"/>
    <w:rsid w:val="5FBF5A55"/>
    <w:rsid w:val="5FD3343F"/>
    <w:rsid w:val="5FF8EA66"/>
    <w:rsid w:val="5FFE4890"/>
    <w:rsid w:val="66F74FD9"/>
    <w:rsid w:val="67DF3F98"/>
    <w:rsid w:val="67FFF548"/>
    <w:rsid w:val="6DFF580A"/>
    <w:rsid w:val="6FDBF583"/>
    <w:rsid w:val="6FFD366D"/>
    <w:rsid w:val="75572CD3"/>
    <w:rsid w:val="757FE2B2"/>
    <w:rsid w:val="77DF0FDF"/>
    <w:rsid w:val="7BED3B62"/>
    <w:rsid w:val="7BFF9921"/>
    <w:rsid w:val="7BFFF00D"/>
    <w:rsid w:val="7CEB763B"/>
    <w:rsid w:val="7D7F96BE"/>
    <w:rsid w:val="7DACC300"/>
    <w:rsid w:val="7E5392C0"/>
    <w:rsid w:val="7F8B9ADF"/>
    <w:rsid w:val="7F9F5FB2"/>
    <w:rsid w:val="7FAB1EF5"/>
    <w:rsid w:val="7FBA92D5"/>
    <w:rsid w:val="7FDD423B"/>
    <w:rsid w:val="7FDF0918"/>
    <w:rsid w:val="7FEF5999"/>
    <w:rsid w:val="7FF69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100" w:after="100" w:line="360" w:lineRule="auto"/>
      <w:outlineLvl w:val="0"/>
    </w:pPr>
    <w:rPr>
      <w:b/>
      <w:caps/>
      <w:kern w:val="44"/>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semiHidden/>
    <w:unhideWhenUsed/>
    <w:qFormat/>
    <w:pPr>
      <w:spacing w:after="120"/>
    </w:pPr>
  </w:style>
  <w:style w:type="paragraph" w:styleId="a6">
    <w:name w:val="Body Text Indent"/>
    <w:basedOn w:val="a"/>
    <w:link w:val="Char2"/>
    <w:uiPriority w:val="99"/>
    <w:unhideWhenUsed/>
    <w:qFormat/>
    <w:pPr>
      <w:spacing w:after="120"/>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Char6"/>
    <w:uiPriority w:val="99"/>
    <w:unhideWhenUsed/>
    <w:qFormat/>
    <w:rPr>
      <w:b/>
      <w:bCs/>
    </w:rPr>
  </w:style>
  <w:style w:type="paragraph" w:styleId="2">
    <w:name w:val="Body Text First Indent 2"/>
    <w:link w:val="2Char"/>
    <w:qFormat/>
    <w:pPr>
      <w:widowControl w:val="0"/>
      <w:tabs>
        <w:tab w:val="left" w:pos="360"/>
      </w:tabs>
      <w:adjustRightInd w:val="0"/>
      <w:snapToGrid w:val="0"/>
      <w:ind w:firstLine="420"/>
      <w:jc w:val="both"/>
    </w:pPr>
    <w:rPr>
      <w:rFonts w:ascii="宋体" w:hAnsi="宋体"/>
      <w:kern w:val="2"/>
      <w:sz w:val="24"/>
    </w:rPr>
  </w:style>
  <w:style w:type="character" w:styleId="ac">
    <w:name w:val="Strong"/>
    <w:qFormat/>
    <w:rPr>
      <w:b/>
      <w:bCs/>
    </w:rPr>
  </w:style>
  <w:style w:type="character" w:styleId="ad">
    <w:name w:val="page number"/>
    <w:qFormat/>
  </w:style>
  <w:style w:type="character" w:styleId="ae">
    <w:name w:val="Emphasis"/>
    <w:basedOn w:val="a0"/>
    <w:uiPriority w:val="20"/>
    <w:qFormat/>
    <w:rPr>
      <w:i/>
    </w:rPr>
  </w:style>
  <w:style w:type="character" w:styleId="af">
    <w:name w:val="Hyperlink"/>
    <w:basedOn w:val="a0"/>
    <w:uiPriority w:val="99"/>
    <w:unhideWhenUsed/>
    <w:qFormat/>
    <w:rPr>
      <w:color w:val="0000FF" w:themeColor="hyperlink"/>
      <w:u w:val="single"/>
    </w:rPr>
  </w:style>
  <w:style w:type="character" w:styleId="af0">
    <w:name w:val="annotation reference"/>
    <w:uiPriority w:val="99"/>
    <w:unhideWhenUsed/>
    <w:qFormat/>
    <w:rPr>
      <w:sz w:val="21"/>
      <w:szCs w:val="21"/>
    </w:rPr>
  </w:style>
  <w:style w:type="character" w:customStyle="1" w:styleId="1Char">
    <w:name w:val="标题 1 Char"/>
    <w:link w:val="1"/>
    <w:qFormat/>
    <w:rPr>
      <w:rFonts w:ascii="Times New Roman" w:eastAsia="宋体" w:hAnsi="Times New Roman" w:cs="Times New Roman"/>
      <w:b/>
      <w:caps/>
      <w:kern w:val="44"/>
      <w:sz w:val="28"/>
      <w:szCs w:val="20"/>
      <w:lang w:val="zh-CN"/>
    </w:rPr>
  </w:style>
  <w:style w:type="character" w:customStyle="1" w:styleId="Char">
    <w:name w:val="文档结构图 Char"/>
    <w:link w:val="a3"/>
    <w:uiPriority w:val="99"/>
    <w:semiHidden/>
    <w:qFormat/>
    <w:rPr>
      <w:rFonts w:ascii="宋体" w:eastAsia="宋体"/>
      <w:sz w:val="18"/>
      <w:szCs w:val="18"/>
    </w:rPr>
  </w:style>
  <w:style w:type="character" w:customStyle="1" w:styleId="Char0">
    <w:name w:val="批注文字 Char"/>
    <w:link w:val="a4"/>
    <w:uiPriority w:val="99"/>
    <w:semiHidden/>
    <w:qFormat/>
  </w:style>
  <w:style w:type="character" w:customStyle="1" w:styleId="Char2">
    <w:name w:val="正文文本缩进 Char"/>
    <w:link w:val="a6"/>
    <w:uiPriority w:val="99"/>
    <w:semiHidden/>
    <w:qFormat/>
  </w:style>
  <w:style w:type="character" w:customStyle="1" w:styleId="Char3">
    <w:name w:val="批注框文本 Char"/>
    <w:link w:val="a7"/>
    <w:uiPriority w:val="99"/>
    <w:semiHidden/>
    <w:qFormat/>
    <w:rPr>
      <w:sz w:val="18"/>
      <w:szCs w:val="18"/>
    </w:rPr>
  </w:style>
  <w:style w:type="character" w:customStyle="1" w:styleId="Char4">
    <w:name w:val="页脚 Char"/>
    <w:link w:val="a8"/>
    <w:uiPriority w:val="99"/>
    <w:qFormat/>
    <w:rPr>
      <w:sz w:val="18"/>
      <w:szCs w:val="18"/>
    </w:rPr>
  </w:style>
  <w:style w:type="character" w:customStyle="1" w:styleId="Char5">
    <w:name w:val="页眉 Char"/>
    <w:link w:val="a9"/>
    <w:uiPriority w:val="99"/>
    <w:qFormat/>
    <w:rPr>
      <w:sz w:val="18"/>
      <w:szCs w:val="18"/>
    </w:rPr>
  </w:style>
  <w:style w:type="character" w:customStyle="1" w:styleId="Char6">
    <w:name w:val="批注主题 Char"/>
    <w:link w:val="ab"/>
    <w:uiPriority w:val="99"/>
    <w:semiHidden/>
    <w:qFormat/>
    <w:rPr>
      <w:b/>
      <w:bCs/>
    </w:rPr>
  </w:style>
  <w:style w:type="character" w:customStyle="1" w:styleId="2Char">
    <w:name w:val="正文首行缩进 2 Char"/>
    <w:link w:val="2"/>
    <w:qFormat/>
    <w:rPr>
      <w:rFonts w:ascii="宋体" w:eastAsia="宋体" w:hAnsi="宋体"/>
      <w:kern w:val="2"/>
      <w:sz w:val="24"/>
      <w:lang w:val="en-US" w:eastAsia="zh-CN" w:bidi="ar-SA"/>
    </w:rPr>
  </w:style>
  <w:style w:type="paragraph" w:styleId="af1">
    <w:name w:val="List Paragraph"/>
    <w:basedOn w:val="a"/>
    <w:uiPriority w:val="34"/>
    <w:qFormat/>
    <w:pPr>
      <w:ind w:firstLineChars="200" w:firstLine="420"/>
    </w:pPr>
  </w:style>
  <w:style w:type="paragraph" w:customStyle="1" w:styleId="Style27">
    <w:name w:val="_Style 27"/>
    <w:uiPriority w:val="99"/>
    <w:semiHidden/>
    <w:qFormat/>
    <w:rPr>
      <w:kern w:val="2"/>
      <w:sz w:val="21"/>
      <w:szCs w:val="22"/>
    </w:rPr>
  </w:style>
  <w:style w:type="paragraph" w:customStyle="1" w:styleId="10">
    <w:name w:val="修订1"/>
    <w:hidden/>
    <w:uiPriority w:val="99"/>
    <w:semiHidden/>
    <w:qFormat/>
    <w:rPr>
      <w:kern w:val="2"/>
      <w:sz w:val="21"/>
      <w:szCs w:val="22"/>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character" w:customStyle="1" w:styleId="Char1">
    <w:name w:val="正文文本 Char"/>
    <w:basedOn w:val="a0"/>
    <w:link w:val="a5"/>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100" w:after="100" w:line="360" w:lineRule="auto"/>
      <w:outlineLvl w:val="0"/>
    </w:pPr>
    <w:rPr>
      <w:b/>
      <w:caps/>
      <w:kern w:val="44"/>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semiHidden/>
    <w:unhideWhenUsed/>
    <w:qFormat/>
    <w:pPr>
      <w:spacing w:after="120"/>
    </w:pPr>
  </w:style>
  <w:style w:type="paragraph" w:styleId="a6">
    <w:name w:val="Body Text Indent"/>
    <w:basedOn w:val="a"/>
    <w:link w:val="Char2"/>
    <w:uiPriority w:val="99"/>
    <w:unhideWhenUsed/>
    <w:qFormat/>
    <w:pPr>
      <w:spacing w:after="120"/>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Char6"/>
    <w:uiPriority w:val="99"/>
    <w:unhideWhenUsed/>
    <w:qFormat/>
    <w:rPr>
      <w:b/>
      <w:bCs/>
    </w:rPr>
  </w:style>
  <w:style w:type="paragraph" w:styleId="2">
    <w:name w:val="Body Text First Indent 2"/>
    <w:link w:val="2Char"/>
    <w:qFormat/>
    <w:pPr>
      <w:widowControl w:val="0"/>
      <w:tabs>
        <w:tab w:val="left" w:pos="360"/>
      </w:tabs>
      <w:adjustRightInd w:val="0"/>
      <w:snapToGrid w:val="0"/>
      <w:ind w:firstLine="420"/>
      <w:jc w:val="both"/>
    </w:pPr>
    <w:rPr>
      <w:rFonts w:ascii="宋体" w:hAnsi="宋体"/>
      <w:kern w:val="2"/>
      <w:sz w:val="24"/>
    </w:rPr>
  </w:style>
  <w:style w:type="character" w:styleId="ac">
    <w:name w:val="Strong"/>
    <w:qFormat/>
    <w:rPr>
      <w:b/>
      <w:bCs/>
    </w:rPr>
  </w:style>
  <w:style w:type="character" w:styleId="ad">
    <w:name w:val="page number"/>
    <w:qFormat/>
  </w:style>
  <w:style w:type="character" w:styleId="ae">
    <w:name w:val="Emphasis"/>
    <w:basedOn w:val="a0"/>
    <w:uiPriority w:val="20"/>
    <w:qFormat/>
    <w:rPr>
      <w:i/>
    </w:rPr>
  </w:style>
  <w:style w:type="character" w:styleId="af">
    <w:name w:val="Hyperlink"/>
    <w:basedOn w:val="a0"/>
    <w:uiPriority w:val="99"/>
    <w:unhideWhenUsed/>
    <w:qFormat/>
    <w:rPr>
      <w:color w:val="0000FF" w:themeColor="hyperlink"/>
      <w:u w:val="single"/>
    </w:rPr>
  </w:style>
  <w:style w:type="character" w:styleId="af0">
    <w:name w:val="annotation reference"/>
    <w:uiPriority w:val="99"/>
    <w:unhideWhenUsed/>
    <w:qFormat/>
    <w:rPr>
      <w:sz w:val="21"/>
      <w:szCs w:val="21"/>
    </w:rPr>
  </w:style>
  <w:style w:type="character" w:customStyle="1" w:styleId="1Char">
    <w:name w:val="标题 1 Char"/>
    <w:link w:val="1"/>
    <w:qFormat/>
    <w:rPr>
      <w:rFonts w:ascii="Times New Roman" w:eastAsia="宋体" w:hAnsi="Times New Roman" w:cs="Times New Roman"/>
      <w:b/>
      <w:caps/>
      <w:kern w:val="44"/>
      <w:sz w:val="28"/>
      <w:szCs w:val="20"/>
      <w:lang w:val="zh-CN"/>
    </w:rPr>
  </w:style>
  <w:style w:type="character" w:customStyle="1" w:styleId="Char">
    <w:name w:val="文档结构图 Char"/>
    <w:link w:val="a3"/>
    <w:uiPriority w:val="99"/>
    <w:semiHidden/>
    <w:qFormat/>
    <w:rPr>
      <w:rFonts w:ascii="宋体" w:eastAsia="宋体"/>
      <w:sz w:val="18"/>
      <w:szCs w:val="18"/>
    </w:rPr>
  </w:style>
  <w:style w:type="character" w:customStyle="1" w:styleId="Char0">
    <w:name w:val="批注文字 Char"/>
    <w:link w:val="a4"/>
    <w:uiPriority w:val="99"/>
    <w:semiHidden/>
    <w:qFormat/>
  </w:style>
  <w:style w:type="character" w:customStyle="1" w:styleId="Char2">
    <w:name w:val="正文文本缩进 Char"/>
    <w:link w:val="a6"/>
    <w:uiPriority w:val="99"/>
    <w:semiHidden/>
    <w:qFormat/>
  </w:style>
  <w:style w:type="character" w:customStyle="1" w:styleId="Char3">
    <w:name w:val="批注框文本 Char"/>
    <w:link w:val="a7"/>
    <w:uiPriority w:val="99"/>
    <w:semiHidden/>
    <w:qFormat/>
    <w:rPr>
      <w:sz w:val="18"/>
      <w:szCs w:val="18"/>
    </w:rPr>
  </w:style>
  <w:style w:type="character" w:customStyle="1" w:styleId="Char4">
    <w:name w:val="页脚 Char"/>
    <w:link w:val="a8"/>
    <w:uiPriority w:val="99"/>
    <w:qFormat/>
    <w:rPr>
      <w:sz w:val="18"/>
      <w:szCs w:val="18"/>
    </w:rPr>
  </w:style>
  <w:style w:type="character" w:customStyle="1" w:styleId="Char5">
    <w:name w:val="页眉 Char"/>
    <w:link w:val="a9"/>
    <w:uiPriority w:val="99"/>
    <w:qFormat/>
    <w:rPr>
      <w:sz w:val="18"/>
      <w:szCs w:val="18"/>
    </w:rPr>
  </w:style>
  <w:style w:type="character" w:customStyle="1" w:styleId="Char6">
    <w:name w:val="批注主题 Char"/>
    <w:link w:val="ab"/>
    <w:uiPriority w:val="99"/>
    <w:semiHidden/>
    <w:qFormat/>
    <w:rPr>
      <w:b/>
      <w:bCs/>
    </w:rPr>
  </w:style>
  <w:style w:type="character" w:customStyle="1" w:styleId="2Char">
    <w:name w:val="正文首行缩进 2 Char"/>
    <w:link w:val="2"/>
    <w:qFormat/>
    <w:rPr>
      <w:rFonts w:ascii="宋体" w:eastAsia="宋体" w:hAnsi="宋体"/>
      <w:kern w:val="2"/>
      <w:sz w:val="24"/>
      <w:lang w:val="en-US" w:eastAsia="zh-CN" w:bidi="ar-SA"/>
    </w:rPr>
  </w:style>
  <w:style w:type="paragraph" w:styleId="af1">
    <w:name w:val="List Paragraph"/>
    <w:basedOn w:val="a"/>
    <w:uiPriority w:val="34"/>
    <w:qFormat/>
    <w:pPr>
      <w:ind w:firstLineChars="200" w:firstLine="420"/>
    </w:pPr>
  </w:style>
  <w:style w:type="paragraph" w:customStyle="1" w:styleId="Style27">
    <w:name w:val="_Style 27"/>
    <w:uiPriority w:val="99"/>
    <w:semiHidden/>
    <w:qFormat/>
    <w:rPr>
      <w:kern w:val="2"/>
      <w:sz w:val="21"/>
      <w:szCs w:val="22"/>
    </w:rPr>
  </w:style>
  <w:style w:type="paragraph" w:customStyle="1" w:styleId="10">
    <w:name w:val="修订1"/>
    <w:hidden/>
    <w:uiPriority w:val="99"/>
    <w:semiHidden/>
    <w:qFormat/>
    <w:rPr>
      <w:kern w:val="2"/>
      <w:sz w:val="21"/>
      <w:szCs w:val="22"/>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character" w:customStyle="1" w:styleId="Char1">
    <w:name w:val="正文文本 Char"/>
    <w:basedOn w:val="a0"/>
    <w:link w:val="a5"/>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164</Words>
  <Characters>937</Characters>
  <Application>Microsoft Office Word</Application>
  <DocSecurity>0</DocSecurity>
  <Lines>7</Lines>
  <Paragraphs>2</Paragraphs>
  <ScaleCrop>false</ScaleCrop>
  <Company>微软中国</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hh</dc:creator>
  <cp:lastModifiedBy>微软用户</cp:lastModifiedBy>
  <cp:revision>7</cp:revision>
  <cp:lastPrinted>2022-09-29T00:31:00Z</cp:lastPrinted>
  <dcterms:created xsi:type="dcterms:W3CDTF">2022-09-21T09:22:00Z</dcterms:created>
  <dcterms:modified xsi:type="dcterms:W3CDTF">2022-10-10T07:30:00Z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